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bCs/>
          <w:sz w:val="32"/>
          <w:szCs w:val="32"/>
        </w:rPr>
      </w:pPr>
      <w:r>
        <w:rPr>
          <w:rFonts w:hint="eastAsia" w:ascii="仿宋" w:hAnsi="仿宋" w:eastAsia="仿宋" w:cs="Times New Roman"/>
          <w:bCs/>
          <w:sz w:val="32"/>
          <w:szCs w:val="32"/>
        </w:rPr>
        <w:t>附件2</w:t>
      </w:r>
    </w:p>
    <w:p>
      <w:pPr>
        <w:rPr>
          <w:rFonts w:ascii="Times New Roman" w:hAnsi="Times New Roman" w:eastAsia="黑体" w:cs="Times New Roman"/>
          <w:bCs/>
          <w:sz w:val="28"/>
        </w:rPr>
      </w:pPr>
    </w:p>
    <w:tbl>
      <w:tblPr>
        <w:tblStyle w:val="14"/>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rPr>
            </w:pPr>
            <w:r>
              <w:rPr>
                <w:rFonts w:ascii="Times New Roman" w:hAnsi="Times New Roman" w:eastAsia="楷体_GB2312" w:cs="Times New Roman"/>
              </w:rPr>
              <w:t>批准立项年份</w:t>
            </w:r>
          </w:p>
        </w:tc>
        <w:tc>
          <w:tcPr>
            <w:tcW w:w="1800" w:type="dxa"/>
            <w:vAlign w:val="center"/>
          </w:tcPr>
          <w:p>
            <w:pPr>
              <w:snapToGrid w:val="0"/>
              <w:jc w:val="center"/>
              <w:rPr>
                <w:rFonts w:ascii="Times New Roman" w:hAnsi="Times New Roman" w:eastAsia="楷体_GB2312" w:cs="Times New Roman"/>
              </w:rPr>
            </w:pPr>
            <w:r>
              <w:rPr>
                <w:rFonts w:hint="eastAsia" w:ascii="Times New Roman" w:hAnsi="Times New Roman" w:eastAsia="楷体_GB2312" w:cs="Times New Roman"/>
              </w:rPr>
              <w:t>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rPr>
            </w:pPr>
            <w:r>
              <w:rPr>
                <w:rFonts w:ascii="Times New Roman" w:hAnsi="Times New Roman" w:eastAsia="楷体_GB2312" w:cs="Times New Roman"/>
              </w:rPr>
              <w:t>通过验收年份</w:t>
            </w:r>
          </w:p>
        </w:tc>
        <w:tc>
          <w:tcPr>
            <w:tcW w:w="1800" w:type="dxa"/>
            <w:vAlign w:val="center"/>
          </w:tcPr>
          <w:p>
            <w:pPr>
              <w:snapToGrid w:val="0"/>
              <w:jc w:val="center"/>
              <w:rPr>
                <w:rFonts w:ascii="Times New Roman" w:hAnsi="Times New Roman" w:eastAsia="楷体_GB2312" w:cs="Times New Roman"/>
              </w:rPr>
            </w:pPr>
            <w:r>
              <w:rPr>
                <w:rFonts w:hint="eastAsia" w:ascii="Times New Roman" w:hAnsi="Times New Roman" w:eastAsia="楷体_GB2312" w:cs="Times New Roman"/>
              </w:rPr>
              <w:t>2013</w:t>
            </w:r>
          </w:p>
        </w:tc>
      </w:tr>
    </w:tbl>
    <w:p>
      <w:pPr>
        <w:rPr>
          <w:rFonts w:ascii="Times New Roman" w:hAnsi="Times New Roman" w:eastAsia="楷体_GB2312" w:cs="Times New Roman"/>
          <w:sz w:val="28"/>
        </w:rPr>
      </w:pPr>
    </w:p>
    <w:p>
      <w:pPr>
        <w:rPr>
          <w:rFonts w:ascii="Times New Roman" w:hAnsi="Times New Roman" w:eastAsia="楷体_GB2312" w:cs="Times New Roman"/>
          <w:sz w:val="28"/>
        </w:rPr>
      </w:pPr>
    </w:p>
    <w:p>
      <w:pPr>
        <w:rPr>
          <w:rFonts w:ascii="Times New Roman" w:hAnsi="Times New Roman" w:eastAsia="楷体_GB2312" w:cs="Times New Roman"/>
          <w:sz w:val="28"/>
        </w:rPr>
      </w:pPr>
    </w:p>
    <w:p>
      <w:pPr>
        <w:jc w:val="center"/>
        <w:rPr>
          <w:rFonts w:ascii="Times New Roman" w:hAnsi="Times New Roman" w:eastAsia="楷体_GB2312" w:cs="Times New Roman"/>
          <w:sz w:val="28"/>
        </w:rPr>
      </w:pPr>
      <w:r>
        <w:rPr>
          <w:rFonts w:hint="eastAsia" w:ascii="Times New Roman" w:hAnsi="Times New Roman" w:eastAsia="黑体" w:cs="Times New Roman"/>
          <w:b/>
          <w:sz w:val="44"/>
        </w:rPr>
        <w:t>国家级实验教学示范中心年度报告</w:t>
      </w:r>
    </w:p>
    <w:p>
      <w:pPr>
        <w:jc w:val="center"/>
        <w:rPr>
          <w:rFonts w:ascii="Times New Roman" w:hAnsi="Times New Roman" w:eastAsia="楷体_GB2312" w:cs="Times New Roman"/>
          <w:sz w:val="28"/>
        </w:rPr>
      </w:pPr>
      <w:r>
        <w:rPr>
          <w:rFonts w:ascii="Times New Roman" w:hAnsi="Times New Roman" w:eastAsia="楷体_GB2312" w:cs="Times New Roman"/>
          <w:sz w:val="28"/>
        </w:rPr>
        <w:t>（20</w:t>
      </w:r>
      <w:r>
        <w:rPr>
          <w:rFonts w:hint="eastAsia" w:ascii="Times New Roman" w:hAnsi="Times New Roman" w:eastAsia="楷体_GB2312" w:cs="Times New Roman"/>
          <w:sz w:val="28"/>
        </w:rPr>
        <w:t>18</w:t>
      </w:r>
      <w:r>
        <w:rPr>
          <w:rFonts w:ascii="Times New Roman" w:hAnsi="Times New Roman" w:eastAsia="楷体_GB2312" w:cs="Times New Roman"/>
          <w:sz w:val="28"/>
        </w:rPr>
        <w:t>年1月——20</w:t>
      </w:r>
      <w:r>
        <w:rPr>
          <w:rFonts w:hint="eastAsia" w:ascii="Times New Roman" w:hAnsi="Times New Roman" w:eastAsia="楷体_GB2312" w:cs="Times New Roman"/>
          <w:sz w:val="28"/>
        </w:rPr>
        <w:t>18</w:t>
      </w:r>
      <w:r>
        <w:rPr>
          <w:rFonts w:ascii="Times New Roman" w:hAnsi="Times New Roman" w:eastAsia="楷体_GB2312" w:cs="Times New Roman"/>
          <w:sz w:val="28"/>
        </w:rPr>
        <w:t>年12月）</w:t>
      </w:r>
    </w:p>
    <w:p>
      <w:pPr>
        <w:rPr>
          <w:rFonts w:ascii="Times New Roman" w:hAnsi="Times New Roman" w:eastAsia="楷体_GB2312" w:cs="Times New Roman"/>
          <w:sz w:val="28"/>
        </w:rPr>
      </w:pPr>
    </w:p>
    <w:p>
      <w:pPr>
        <w:rPr>
          <w:rFonts w:ascii="Times New Roman" w:hAnsi="Times New Roman" w:eastAsia="楷体_GB2312" w:cs="Times New Roman"/>
          <w:sz w:val="28"/>
        </w:rPr>
      </w:pPr>
    </w:p>
    <w:p>
      <w:pPr>
        <w:rPr>
          <w:rFonts w:ascii="Times New Roman" w:hAnsi="Times New Roman" w:eastAsia="楷体_GB2312" w:cs="Times New Roman"/>
          <w:b/>
          <w:sz w:val="28"/>
        </w:rPr>
      </w:pP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实验教学中心名称</w:t>
      </w:r>
      <w:r>
        <w:rPr>
          <w:rFonts w:ascii="Times New Roman" w:hAnsi="Times New Roman" w:eastAsia="楷体_GB2312" w:cs="Times New Roman"/>
          <w:b/>
          <w:sz w:val="28"/>
        </w:rPr>
        <w:t>：</w:t>
      </w:r>
      <w:r>
        <w:rPr>
          <w:rFonts w:ascii="Times New Roman" w:hAnsi="宋体"/>
          <w:b/>
          <w:sz w:val="28"/>
        </w:rPr>
        <w:t>机械实验教学中心</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实验教学中心主任：</w:t>
      </w:r>
      <w:r>
        <w:rPr>
          <w:rFonts w:ascii="Times New Roman" w:hAnsi="宋体"/>
          <w:b/>
          <w:sz w:val="28"/>
        </w:rPr>
        <w:t>孟文俊</w:t>
      </w:r>
      <w:r>
        <w:rPr>
          <w:rFonts w:hint="eastAsia" w:ascii="Times New Roman" w:hAnsi="宋体"/>
          <w:b/>
          <w:sz w:val="28"/>
        </w:rPr>
        <w:t>（马立峰）</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w:t>
      </w:r>
      <w:r>
        <w:rPr>
          <w:rFonts w:ascii="Times New Roman" w:hAnsi="Times New Roman" w:eastAsia="楷体_GB2312" w:cs="Times New Roman"/>
          <w:b/>
          <w:sz w:val="28"/>
        </w:rPr>
        <w:t>联系人/联系电话：</w:t>
      </w:r>
      <w:r>
        <w:rPr>
          <w:rFonts w:ascii="Times New Roman" w:hAnsi="宋体"/>
          <w:b/>
          <w:sz w:val="28"/>
        </w:rPr>
        <w:t>杨明亮</w:t>
      </w:r>
      <w:r>
        <w:rPr>
          <w:rFonts w:ascii="Times New Roman" w:hAnsi="Times New Roman"/>
          <w:b/>
          <w:sz w:val="28"/>
        </w:rPr>
        <w:t>/13934545646</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实验教学中心联系人电子邮箱</w:t>
      </w:r>
      <w:r>
        <w:rPr>
          <w:rFonts w:ascii="Times New Roman" w:hAnsi="Times New Roman" w:eastAsia="楷体_GB2312" w:cs="Times New Roman"/>
          <w:b/>
          <w:sz w:val="28"/>
        </w:rPr>
        <w:t>：</w:t>
      </w:r>
      <w:r>
        <w:rPr>
          <w:rFonts w:ascii="Times New Roman" w:hAnsi="Times New Roman"/>
          <w:b/>
          <w:sz w:val="28"/>
        </w:rPr>
        <w:t>yangmingliang1997@163.com</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所在学校</w:t>
      </w:r>
      <w:r>
        <w:rPr>
          <w:rFonts w:ascii="Times New Roman" w:hAnsi="Times New Roman" w:eastAsia="楷体_GB2312" w:cs="Times New Roman"/>
          <w:b/>
          <w:sz w:val="28"/>
        </w:rPr>
        <w:t>名称：</w:t>
      </w:r>
      <w:r>
        <w:rPr>
          <w:rFonts w:ascii="Times New Roman" w:hAnsi="宋体"/>
          <w:b/>
          <w:sz w:val="28"/>
        </w:rPr>
        <w:t>太原科技大学</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所在学校</w:t>
      </w:r>
      <w:r>
        <w:rPr>
          <w:rFonts w:ascii="Times New Roman" w:hAnsi="Times New Roman" w:eastAsia="楷体_GB2312" w:cs="Times New Roman"/>
          <w:b/>
          <w:sz w:val="28"/>
        </w:rPr>
        <w:t>联系人/联系电话：</w:t>
      </w:r>
      <w:r>
        <w:rPr>
          <w:rFonts w:hint="eastAsia" w:ascii="Times New Roman" w:hAnsi="宋体"/>
          <w:b/>
          <w:bCs/>
          <w:sz w:val="28"/>
          <w:szCs w:val="28"/>
        </w:rPr>
        <w:t>李虹</w:t>
      </w:r>
      <w:r>
        <w:rPr>
          <w:rFonts w:ascii="Times New Roman" w:hAnsi="Times New Roman"/>
          <w:b/>
          <w:sz w:val="28"/>
        </w:rPr>
        <w:t>/03516998</w:t>
      </w:r>
      <w:r>
        <w:rPr>
          <w:rFonts w:hint="eastAsia" w:ascii="Times New Roman" w:hAnsi="Times New Roman"/>
          <w:b/>
          <w:sz w:val="28"/>
        </w:rPr>
        <w:t>105</w:t>
      </w:r>
    </w:p>
    <w:p>
      <w:pPr>
        <w:spacing w:before="120" w:after="120" w:line="440" w:lineRule="exact"/>
        <w:rPr>
          <w:rFonts w:ascii="Times New Roman" w:hAnsi="Times New Roman" w:eastAsia="楷体_GB2312" w:cs="Times New Roman"/>
          <w:b/>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r>
        <w:rPr>
          <w:rFonts w:hint="eastAsia" w:ascii="Times New Roman" w:hAnsi="Times New Roman" w:eastAsia="楷体_GB2312" w:cs="Times New Roman"/>
          <w:sz w:val="28"/>
        </w:rPr>
        <w:t>2019</w:t>
      </w:r>
      <w:r>
        <w:rPr>
          <w:rFonts w:ascii="Times New Roman" w:hAnsi="Times New Roman" w:eastAsia="楷体_GB2312" w:cs="Times New Roman"/>
          <w:sz w:val="28"/>
        </w:rPr>
        <w:t xml:space="preserve">年  </w:t>
      </w:r>
      <w:r>
        <w:rPr>
          <w:rFonts w:hint="eastAsia" w:ascii="Times New Roman" w:hAnsi="Times New Roman" w:eastAsia="楷体_GB2312" w:cs="Times New Roman"/>
          <w:sz w:val="28"/>
        </w:rPr>
        <w:t>1</w:t>
      </w:r>
      <w:r>
        <w:rPr>
          <w:rFonts w:ascii="Times New Roman" w:hAnsi="Times New Roman" w:eastAsia="楷体_GB2312" w:cs="Times New Roman"/>
          <w:sz w:val="28"/>
        </w:rPr>
        <w:t xml:space="preserve"> 月  </w:t>
      </w:r>
      <w:r>
        <w:rPr>
          <w:rFonts w:hint="eastAsia" w:ascii="Times New Roman" w:hAnsi="Times New Roman" w:eastAsia="楷体_GB2312" w:cs="Times New Roman"/>
          <w:sz w:val="28"/>
        </w:rPr>
        <w:t>10</w:t>
      </w:r>
      <w:r>
        <w:rPr>
          <w:rFonts w:ascii="Times New Roman" w:hAnsi="Times New Roman" w:eastAsia="楷体_GB2312" w:cs="Times New Roman"/>
          <w:sz w:val="28"/>
        </w:rPr>
        <w:t xml:space="preserve"> 日填报</w:t>
      </w:r>
    </w:p>
    <w:p>
      <w:pPr>
        <w:widowControl/>
        <w:jc w:val="left"/>
        <w:rPr>
          <w:rFonts w:ascii="仿宋_GB2312" w:eastAsia="仿宋_GB2312"/>
          <w:sz w:val="28"/>
          <w:szCs w:val="28"/>
        </w:rPr>
      </w:pPr>
      <w:r>
        <w:rPr>
          <w:rFonts w:ascii="仿宋_GB2312" w:eastAsia="仿宋_GB2312"/>
          <w:sz w:val="28"/>
          <w:szCs w:val="28"/>
        </w:rPr>
        <w:br w:type="page"/>
      </w:r>
    </w:p>
    <w:p>
      <w:pPr>
        <w:ind w:right="-90"/>
        <w:jc w:val="center"/>
        <w:rPr>
          <w:rFonts w:ascii="仿宋_GB2312" w:eastAsia="仿宋_GB2312"/>
          <w:sz w:val="28"/>
          <w:szCs w:val="28"/>
        </w:rPr>
      </w:pPr>
    </w:p>
    <w:p>
      <w:pPr>
        <w:ind w:right="-90"/>
        <w:jc w:val="center"/>
        <w:rPr>
          <w:rFonts w:ascii="黑体" w:hAnsi="黑体" w:eastAsia="黑体" w:cs="仿宋_GB2312"/>
          <w:bCs/>
          <w:sz w:val="32"/>
          <w:szCs w:val="32"/>
        </w:rPr>
      </w:pPr>
      <w:r>
        <w:rPr>
          <w:rFonts w:hint="eastAsia" w:ascii="黑体" w:hAnsi="黑体" w:eastAsia="黑体"/>
          <w:sz w:val="32"/>
          <w:szCs w:val="32"/>
        </w:rPr>
        <w:t xml:space="preserve">第一部分  </w:t>
      </w:r>
      <w:r>
        <w:rPr>
          <w:rFonts w:hint="eastAsia" w:ascii="黑体" w:hAnsi="黑体" w:eastAsia="黑体" w:cs="黑体"/>
          <w:bCs/>
          <w:sz w:val="32"/>
          <w:szCs w:val="32"/>
        </w:rPr>
        <w:t>年度报告编写提纲</w:t>
      </w:r>
      <w:r>
        <w:rPr>
          <w:rFonts w:hint="eastAsia" w:ascii="黑体" w:hAnsi="黑体" w:eastAsia="黑体" w:cs="仿宋_GB2312"/>
          <w:bCs/>
          <w:sz w:val="32"/>
          <w:szCs w:val="32"/>
        </w:rPr>
        <w:t>（限</w:t>
      </w:r>
      <w:r>
        <w:rPr>
          <w:rFonts w:hint="eastAsia" w:ascii="黑体" w:hAnsi="黑体" w:eastAsia="黑体"/>
          <w:bCs/>
          <w:sz w:val="32"/>
          <w:szCs w:val="32"/>
        </w:rPr>
        <w:t>5000</w:t>
      </w:r>
      <w:r>
        <w:rPr>
          <w:rFonts w:hint="eastAsia" w:ascii="黑体" w:hAnsi="黑体" w:eastAsia="黑体" w:cs="仿宋_GB2312"/>
          <w:bCs/>
          <w:sz w:val="32"/>
          <w:szCs w:val="32"/>
        </w:rPr>
        <w:t>字以内）</w:t>
      </w:r>
    </w:p>
    <w:p>
      <w:pPr>
        <w:ind w:right="-90"/>
        <w:jc w:val="center"/>
        <w:rPr>
          <w:rFonts w:ascii="仿宋_GB2312" w:eastAsia="仿宋_GB2312" w:cs="仿宋_GB2312"/>
          <w:bCs/>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一、人才培养工作和成效</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（一）人才培养基本情况。</w:t>
      </w:r>
    </w:p>
    <w:p>
      <w:pPr>
        <w:ind w:left="720" w:leftChars="300" w:firstLine="480" w:firstLineChars="200"/>
        <w:rPr>
          <w:rFonts w:ascii="Times New Roman" w:hAnsi="宋体"/>
        </w:rPr>
      </w:pPr>
      <w:r>
        <w:rPr>
          <w:rFonts w:ascii="Times New Roman" w:hAnsi="宋体"/>
        </w:rPr>
        <w:t>一年以来，学生通过在中心的学习活动，其实践能力、创新意识、综合素质等方面得到明显提高：</w:t>
      </w:r>
    </w:p>
    <w:p>
      <w:pPr>
        <w:pStyle w:val="5"/>
        <w:rPr>
          <w:rFonts w:ascii="Times New Roman" w:hAnsi="Times New Roman"/>
        </w:rPr>
      </w:pPr>
      <w:r>
        <w:rPr>
          <w:rFonts w:ascii="Times New Roman" w:hAnsi="Times New Roman"/>
        </w:rPr>
        <w:t>1</w:t>
      </w:r>
      <w:r>
        <w:rPr>
          <w:rFonts w:ascii="Times New Roman" w:hAnsi="宋体"/>
        </w:rPr>
        <w:t>）专业覆盖面广，学生受益面大</w:t>
      </w:r>
    </w:p>
    <w:p>
      <w:pPr>
        <w:ind w:firstLine="480"/>
        <w:rPr>
          <w:rFonts w:ascii="宋体" w:hAnsi="宋体" w:eastAsia="宋体" w:cs="宋体"/>
        </w:rPr>
      </w:pPr>
      <w:r>
        <w:rPr>
          <w:rFonts w:hint="eastAsia" w:ascii="宋体" w:hAnsi="宋体" w:eastAsia="宋体" w:cs="宋体"/>
          <w:color w:val="000000"/>
        </w:rPr>
        <w:t>机械实验教学中心面向32个专业（方向），中心面向全校理、工、经、管（包括华科学院）等十二个学院39个专业和方向开展工程实践教学。每年参加实验中心教学实验的本科生约112个班，293周，合计总人数3276人，28143 人时</w:t>
      </w:r>
      <w:r>
        <w:rPr>
          <w:rFonts w:hint="eastAsia" w:ascii="宋体" w:hAnsi="宋体" w:eastAsia="宋体" w:cs="宋体"/>
        </w:rPr>
        <w:t xml:space="preserve">数。完成本科专业培养方案中的金工实习如下表 </w:t>
      </w:r>
    </w:p>
    <w:p>
      <w:pPr>
        <w:rPr>
          <w:rFonts w:ascii="宋体" w:hAnsi="宋体" w:eastAsia="宋体" w:cs="宋体"/>
          <w:color w:val="000000"/>
        </w:rPr>
      </w:pPr>
    </w:p>
    <w:tbl>
      <w:tblPr>
        <w:tblStyle w:val="14"/>
        <w:tblW w:w="89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6"/>
        <w:gridCol w:w="2480"/>
        <w:gridCol w:w="220"/>
        <w:gridCol w:w="540"/>
        <w:gridCol w:w="655"/>
        <w:gridCol w:w="975"/>
        <w:gridCol w:w="105"/>
        <w:gridCol w:w="65"/>
        <w:gridCol w:w="540"/>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566" w:type="dxa"/>
            <w:vAlign w:val="center"/>
          </w:tcPr>
          <w:p>
            <w:pPr>
              <w:pStyle w:val="21"/>
              <w:jc w:val="center"/>
              <w:rPr>
                <w:rFonts w:cs="宋体"/>
                <w:b/>
                <w:sz w:val="21"/>
              </w:rPr>
            </w:pPr>
            <w:r>
              <w:rPr>
                <w:rFonts w:hint="eastAsia" w:cs="宋体"/>
                <w:b/>
                <w:sz w:val="21"/>
              </w:rPr>
              <w:t>学院</w:t>
            </w:r>
          </w:p>
        </w:tc>
        <w:tc>
          <w:tcPr>
            <w:tcW w:w="7351" w:type="dxa"/>
            <w:gridSpan w:val="9"/>
            <w:vAlign w:val="center"/>
          </w:tcPr>
          <w:p>
            <w:pPr>
              <w:pStyle w:val="21"/>
              <w:jc w:val="center"/>
              <w:rPr>
                <w:rFonts w:cs="宋体"/>
                <w:b/>
                <w:sz w:val="21"/>
              </w:rPr>
            </w:pPr>
            <w:r>
              <w:rPr>
                <w:rFonts w:hint="eastAsia" w:cs="宋体"/>
                <w:b/>
                <w:sz w:val="21"/>
              </w:rPr>
              <w:t>所设专业（各专业实习周数）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机械工程学院</w:t>
            </w:r>
          </w:p>
        </w:tc>
        <w:tc>
          <w:tcPr>
            <w:tcW w:w="3240" w:type="dxa"/>
            <w:gridSpan w:val="3"/>
            <w:vAlign w:val="center"/>
          </w:tcPr>
          <w:p>
            <w:pPr>
              <w:pStyle w:val="21"/>
              <w:rPr>
                <w:rFonts w:cs="宋体"/>
                <w:sz w:val="21"/>
              </w:rPr>
            </w:pPr>
            <w:r>
              <w:rPr>
                <w:rFonts w:hint="eastAsia" w:cs="宋体"/>
                <w:sz w:val="21"/>
              </w:rPr>
              <w:t>机械设计制造及其自动化（1+3）</w:t>
            </w:r>
          </w:p>
        </w:tc>
        <w:tc>
          <w:tcPr>
            <w:tcW w:w="2340" w:type="dxa"/>
            <w:gridSpan w:val="5"/>
            <w:vAlign w:val="center"/>
          </w:tcPr>
          <w:p>
            <w:pPr>
              <w:pStyle w:val="21"/>
              <w:rPr>
                <w:rFonts w:cs="宋体"/>
                <w:sz w:val="21"/>
              </w:rPr>
            </w:pPr>
            <w:r>
              <w:rPr>
                <w:rFonts w:hint="eastAsia" w:cs="宋体"/>
                <w:sz w:val="21"/>
              </w:rPr>
              <w:t>机械电子工程（1+3）</w:t>
            </w:r>
          </w:p>
        </w:tc>
        <w:tc>
          <w:tcPr>
            <w:tcW w:w="1771" w:type="dxa"/>
            <w:vAlign w:val="center"/>
          </w:tcPr>
          <w:p>
            <w:pPr>
              <w:pStyle w:val="21"/>
              <w:rPr>
                <w:rFonts w:cs="宋体"/>
                <w:sz w:val="21"/>
              </w:rPr>
            </w:pPr>
            <w:r>
              <w:rPr>
                <w:rFonts w:hint="eastAsia" w:cs="宋体"/>
                <w:sz w:val="21"/>
              </w:rPr>
              <w:t>车辆工程（1+3）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3240" w:type="dxa"/>
            <w:gridSpan w:val="3"/>
            <w:vAlign w:val="center"/>
          </w:tcPr>
          <w:p>
            <w:pPr>
              <w:pStyle w:val="21"/>
              <w:rPr>
                <w:rFonts w:cs="宋体"/>
                <w:sz w:val="21"/>
              </w:rPr>
            </w:pPr>
            <w:r>
              <w:rPr>
                <w:rFonts w:hint="eastAsia" w:cs="宋体"/>
                <w:sz w:val="21"/>
              </w:rPr>
              <w:t>工业设计（1）</w:t>
            </w:r>
          </w:p>
        </w:tc>
        <w:tc>
          <w:tcPr>
            <w:tcW w:w="2340" w:type="dxa"/>
            <w:gridSpan w:val="5"/>
            <w:vAlign w:val="center"/>
          </w:tcPr>
          <w:p>
            <w:pPr>
              <w:pStyle w:val="21"/>
              <w:rPr>
                <w:rFonts w:cs="宋体"/>
                <w:sz w:val="21"/>
              </w:rPr>
            </w:pPr>
            <w:r>
              <w:rPr>
                <w:rFonts w:hint="eastAsia" w:cs="宋体"/>
                <w:sz w:val="21"/>
              </w:rPr>
              <w:t>机械工程（1+3）</w:t>
            </w:r>
          </w:p>
        </w:tc>
        <w:tc>
          <w:tcPr>
            <w:tcW w:w="1771" w:type="dxa"/>
            <w:vAlign w:val="center"/>
          </w:tcPr>
          <w:p>
            <w:pPr>
              <w:pStyle w:val="21"/>
              <w:rPr>
                <w:rFonts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材料科学与工程学院</w:t>
            </w:r>
          </w:p>
        </w:tc>
        <w:tc>
          <w:tcPr>
            <w:tcW w:w="2700" w:type="dxa"/>
            <w:gridSpan w:val="2"/>
            <w:vAlign w:val="center"/>
          </w:tcPr>
          <w:p>
            <w:pPr>
              <w:pStyle w:val="21"/>
              <w:rPr>
                <w:rFonts w:cs="宋体"/>
                <w:sz w:val="21"/>
              </w:rPr>
            </w:pPr>
            <w:r>
              <w:rPr>
                <w:rFonts w:hint="eastAsia" w:cs="宋体"/>
                <w:sz w:val="21"/>
              </w:rPr>
              <w:t>材料成型与控制工程（1+3）</w:t>
            </w:r>
          </w:p>
        </w:tc>
        <w:tc>
          <w:tcPr>
            <w:tcW w:w="2340" w:type="dxa"/>
            <w:gridSpan w:val="5"/>
            <w:vAlign w:val="center"/>
          </w:tcPr>
          <w:p>
            <w:pPr>
              <w:pStyle w:val="21"/>
              <w:rPr>
                <w:rFonts w:cs="宋体"/>
                <w:sz w:val="21"/>
              </w:rPr>
            </w:pPr>
            <w:r>
              <w:rPr>
                <w:rFonts w:hint="eastAsia" w:cs="宋体"/>
                <w:sz w:val="21"/>
              </w:rPr>
              <w:t>焊接技术与工程（1+3）</w:t>
            </w:r>
          </w:p>
        </w:tc>
        <w:tc>
          <w:tcPr>
            <w:tcW w:w="2311" w:type="dxa"/>
            <w:gridSpan w:val="2"/>
            <w:vAlign w:val="center"/>
          </w:tcPr>
          <w:p>
            <w:pPr>
              <w:pStyle w:val="21"/>
              <w:rPr>
                <w:rFonts w:cs="宋体"/>
                <w:sz w:val="21"/>
              </w:rPr>
            </w:pPr>
            <w:r>
              <w:rPr>
                <w:rFonts w:hint="eastAsia" w:cs="宋体"/>
                <w:sz w:val="21"/>
              </w:rPr>
              <w:t>材料科学与工程（1+3）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无机非金属材料工程（1+3）</w:t>
            </w:r>
          </w:p>
        </w:tc>
        <w:tc>
          <w:tcPr>
            <w:tcW w:w="2340" w:type="dxa"/>
            <w:gridSpan w:val="5"/>
            <w:vAlign w:val="center"/>
          </w:tcPr>
          <w:p>
            <w:pPr>
              <w:pStyle w:val="21"/>
              <w:rPr>
                <w:rFonts w:cs="宋体"/>
                <w:sz w:val="21"/>
              </w:rPr>
            </w:pPr>
            <w:r>
              <w:rPr>
                <w:rFonts w:hint="eastAsia" w:cs="宋体"/>
                <w:sz w:val="21"/>
              </w:rPr>
              <w:t>材料物理（1+3）</w:t>
            </w:r>
          </w:p>
        </w:tc>
        <w:tc>
          <w:tcPr>
            <w:tcW w:w="2311" w:type="dxa"/>
            <w:gridSpan w:val="2"/>
            <w:vAlign w:val="center"/>
          </w:tcPr>
          <w:p>
            <w:pPr>
              <w:pStyle w:val="21"/>
              <w:rPr>
                <w:rFonts w:cs="宋体"/>
                <w:sz w:val="21"/>
              </w:rPr>
            </w:pPr>
            <w:r>
              <w:rPr>
                <w:rFonts w:hint="eastAsia" w:cs="宋体"/>
                <w:sz w:val="21"/>
              </w:rPr>
              <w:t>冶金工程（1+3）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电子信息工程学院</w:t>
            </w:r>
          </w:p>
        </w:tc>
        <w:tc>
          <w:tcPr>
            <w:tcW w:w="2700" w:type="dxa"/>
            <w:gridSpan w:val="2"/>
            <w:vAlign w:val="center"/>
          </w:tcPr>
          <w:p>
            <w:pPr>
              <w:pStyle w:val="21"/>
              <w:rPr>
                <w:rFonts w:cs="宋体"/>
                <w:sz w:val="21"/>
              </w:rPr>
            </w:pPr>
            <w:r>
              <w:rPr>
                <w:rFonts w:hint="eastAsia" w:cs="宋体"/>
                <w:sz w:val="21"/>
              </w:rPr>
              <w:t>自动化（1+2）</w:t>
            </w:r>
          </w:p>
        </w:tc>
        <w:tc>
          <w:tcPr>
            <w:tcW w:w="2340" w:type="dxa"/>
            <w:gridSpan w:val="5"/>
            <w:vAlign w:val="center"/>
          </w:tcPr>
          <w:p>
            <w:pPr>
              <w:pStyle w:val="21"/>
              <w:rPr>
                <w:rFonts w:cs="宋体"/>
                <w:sz w:val="21"/>
              </w:rPr>
            </w:pPr>
            <w:r>
              <w:rPr>
                <w:rFonts w:hint="eastAsia" w:cs="宋体"/>
                <w:sz w:val="21"/>
              </w:rPr>
              <w:t>通信工程（1）</w:t>
            </w:r>
          </w:p>
        </w:tc>
        <w:tc>
          <w:tcPr>
            <w:tcW w:w="2311" w:type="dxa"/>
            <w:gridSpan w:val="2"/>
            <w:vAlign w:val="center"/>
          </w:tcPr>
          <w:p>
            <w:pPr>
              <w:pStyle w:val="21"/>
              <w:rPr>
                <w:rFonts w:cs="宋体"/>
                <w:sz w:val="21"/>
              </w:rPr>
            </w:pPr>
            <w:r>
              <w:rPr>
                <w:rFonts w:hint="eastAsia" w:cs="宋体"/>
                <w:sz w:val="21"/>
              </w:rPr>
              <w:t>电子信息工程（1）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电气工程及其自动化（1+2）</w:t>
            </w:r>
          </w:p>
        </w:tc>
        <w:tc>
          <w:tcPr>
            <w:tcW w:w="4651" w:type="dxa"/>
            <w:gridSpan w:val="7"/>
            <w:vAlign w:val="center"/>
          </w:tcPr>
          <w:p>
            <w:pPr>
              <w:pStyle w:val="21"/>
              <w:rPr>
                <w:rFonts w:cs="宋体"/>
                <w:sz w:val="21"/>
              </w:rPr>
            </w:pPr>
            <w:r>
              <w:rPr>
                <w:rFonts w:hint="eastAsia" w:cs="宋体"/>
                <w:sz w:val="21"/>
              </w:rPr>
              <w:t>测控技术与仪器（2）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计算机科学技术学院</w:t>
            </w:r>
          </w:p>
        </w:tc>
        <w:tc>
          <w:tcPr>
            <w:tcW w:w="2700" w:type="dxa"/>
            <w:gridSpan w:val="2"/>
            <w:vAlign w:val="center"/>
          </w:tcPr>
          <w:p>
            <w:pPr>
              <w:pStyle w:val="21"/>
              <w:rPr>
                <w:rFonts w:cs="宋体"/>
                <w:sz w:val="21"/>
              </w:rPr>
            </w:pPr>
            <w:r>
              <w:rPr>
                <w:rFonts w:hint="eastAsia" w:cs="宋体"/>
                <w:sz w:val="21"/>
              </w:rPr>
              <w:t>计算机科学与技术（1）</w:t>
            </w:r>
          </w:p>
        </w:tc>
        <w:tc>
          <w:tcPr>
            <w:tcW w:w="2170" w:type="dxa"/>
            <w:gridSpan w:val="3"/>
            <w:vAlign w:val="center"/>
          </w:tcPr>
          <w:p>
            <w:pPr>
              <w:pStyle w:val="21"/>
              <w:rPr>
                <w:rFonts w:cs="宋体"/>
                <w:sz w:val="21"/>
              </w:rPr>
            </w:pPr>
            <w:r>
              <w:rPr>
                <w:rFonts w:hint="eastAsia" w:cs="宋体"/>
                <w:sz w:val="21"/>
              </w:rPr>
              <w:t>网络工程（1）</w:t>
            </w:r>
          </w:p>
        </w:tc>
        <w:tc>
          <w:tcPr>
            <w:tcW w:w="2481" w:type="dxa"/>
            <w:gridSpan w:val="4"/>
            <w:vAlign w:val="center"/>
          </w:tcPr>
          <w:p>
            <w:pPr>
              <w:pStyle w:val="21"/>
              <w:rPr>
                <w:rFonts w:cs="宋体"/>
                <w:sz w:val="21"/>
              </w:rPr>
            </w:pPr>
            <w:r>
              <w:rPr>
                <w:rFonts w:hint="eastAsia" w:cs="宋体"/>
                <w:sz w:val="21"/>
              </w:rPr>
              <w:t>软件工程（1）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物联网工程（1）</w:t>
            </w:r>
          </w:p>
        </w:tc>
        <w:tc>
          <w:tcPr>
            <w:tcW w:w="2170" w:type="dxa"/>
            <w:gridSpan w:val="3"/>
            <w:vAlign w:val="center"/>
          </w:tcPr>
          <w:p>
            <w:pPr>
              <w:pStyle w:val="21"/>
              <w:rPr>
                <w:rFonts w:cs="宋体"/>
                <w:sz w:val="21"/>
              </w:rPr>
            </w:pPr>
          </w:p>
        </w:tc>
        <w:tc>
          <w:tcPr>
            <w:tcW w:w="2481" w:type="dxa"/>
            <w:gridSpan w:val="4"/>
            <w:vAlign w:val="center"/>
          </w:tcPr>
          <w:p>
            <w:pPr>
              <w:pStyle w:val="21"/>
              <w:rPr>
                <w:rFonts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经济与管理学院</w:t>
            </w:r>
          </w:p>
        </w:tc>
        <w:tc>
          <w:tcPr>
            <w:tcW w:w="2700" w:type="dxa"/>
            <w:gridSpan w:val="2"/>
            <w:vAlign w:val="center"/>
          </w:tcPr>
          <w:p>
            <w:pPr>
              <w:pStyle w:val="21"/>
              <w:rPr>
                <w:rFonts w:cs="宋体"/>
                <w:sz w:val="21"/>
              </w:rPr>
            </w:pPr>
            <w:r>
              <w:rPr>
                <w:rFonts w:hint="eastAsia" w:cs="宋体"/>
                <w:sz w:val="21"/>
              </w:rPr>
              <w:t>经济学（1）</w:t>
            </w:r>
          </w:p>
        </w:tc>
        <w:tc>
          <w:tcPr>
            <w:tcW w:w="2170" w:type="dxa"/>
            <w:gridSpan w:val="3"/>
            <w:vAlign w:val="center"/>
          </w:tcPr>
          <w:p>
            <w:pPr>
              <w:pStyle w:val="21"/>
              <w:rPr>
                <w:rFonts w:cs="宋体"/>
                <w:sz w:val="21"/>
              </w:rPr>
            </w:pPr>
            <w:r>
              <w:rPr>
                <w:rFonts w:hint="eastAsia" w:cs="宋体"/>
                <w:sz w:val="21"/>
              </w:rPr>
              <w:t>市场营销（1）</w:t>
            </w:r>
          </w:p>
        </w:tc>
        <w:tc>
          <w:tcPr>
            <w:tcW w:w="2481" w:type="dxa"/>
            <w:gridSpan w:val="4"/>
            <w:vAlign w:val="center"/>
          </w:tcPr>
          <w:p>
            <w:pPr>
              <w:pStyle w:val="21"/>
              <w:rPr>
                <w:rFonts w:cs="宋体"/>
                <w:sz w:val="21"/>
              </w:rPr>
            </w:pPr>
            <w:r>
              <w:rPr>
                <w:rFonts w:hint="eastAsia" w:cs="宋体"/>
                <w:sz w:val="21"/>
              </w:rPr>
              <w:t>工业工程（1+3）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国际经济与贸易（1）</w:t>
            </w:r>
          </w:p>
        </w:tc>
        <w:tc>
          <w:tcPr>
            <w:tcW w:w="2170" w:type="dxa"/>
            <w:gridSpan w:val="3"/>
            <w:vAlign w:val="center"/>
          </w:tcPr>
          <w:p>
            <w:pPr>
              <w:pStyle w:val="21"/>
              <w:rPr>
                <w:rFonts w:cs="宋体"/>
                <w:sz w:val="21"/>
              </w:rPr>
            </w:pPr>
            <w:r>
              <w:rPr>
                <w:rFonts w:hint="eastAsia" w:cs="宋体"/>
                <w:sz w:val="21"/>
              </w:rPr>
              <w:t>会计学（1）</w:t>
            </w:r>
          </w:p>
        </w:tc>
        <w:tc>
          <w:tcPr>
            <w:tcW w:w="2481" w:type="dxa"/>
            <w:gridSpan w:val="4"/>
            <w:vAlign w:val="center"/>
          </w:tcPr>
          <w:p>
            <w:pPr>
              <w:pStyle w:val="21"/>
              <w:rPr>
                <w:rFonts w:cs="宋体"/>
                <w:sz w:val="21"/>
              </w:rPr>
            </w:pPr>
            <w:r>
              <w:rPr>
                <w:rFonts w:hint="eastAsia" w:cs="宋体"/>
                <w:sz w:val="21"/>
              </w:rPr>
              <w:t>电子商务（1）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信息管理与信息系统（1）</w:t>
            </w:r>
          </w:p>
        </w:tc>
        <w:tc>
          <w:tcPr>
            <w:tcW w:w="4651" w:type="dxa"/>
            <w:gridSpan w:val="7"/>
            <w:vAlign w:val="center"/>
          </w:tcPr>
          <w:p>
            <w:pPr>
              <w:pStyle w:val="21"/>
              <w:rPr>
                <w:rFonts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环境安全学院</w:t>
            </w:r>
          </w:p>
        </w:tc>
        <w:tc>
          <w:tcPr>
            <w:tcW w:w="2700" w:type="dxa"/>
            <w:gridSpan w:val="2"/>
            <w:vAlign w:val="center"/>
          </w:tcPr>
          <w:p>
            <w:pPr>
              <w:pStyle w:val="21"/>
              <w:rPr>
                <w:rFonts w:cs="宋体"/>
                <w:sz w:val="21"/>
              </w:rPr>
            </w:pPr>
            <w:r>
              <w:rPr>
                <w:rFonts w:hint="eastAsia" w:cs="宋体"/>
                <w:sz w:val="21"/>
              </w:rPr>
              <w:t>环境工程（1）</w:t>
            </w:r>
          </w:p>
        </w:tc>
        <w:tc>
          <w:tcPr>
            <w:tcW w:w="2170" w:type="dxa"/>
            <w:gridSpan w:val="3"/>
            <w:vAlign w:val="center"/>
          </w:tcPr>
          <w:p>
            <w:pPr>
              <w:pStyle w:val="21"/>
              <w:rPr>
                <w:rFonts w:cs="宋体"/>
                <w:sz w:val="21"/>
              </w:rPr>
            </w:pPr>
            <w:r>
              <w:rPr>
                <w:rFonts w:hint="eastAsia" w:cs="宋体"/>
                <w:sz w:val="21"/>
              </w:rPr>
              <w:t>安全工程（1）</w:t>
            </w:r>
          </w:p>
        </w:tc>
        <w:tc>
          <w:tcPr>
            <w:tcW w:w="2481" w:type="dxa"/>
            <w:gridSpan w:val="4"/>
            <w:vAlign w:val="center"/>
          </w:tcPr>
          <w:p>
            <w:pPr>
              <w:pStyle w:val="21"/>
              <w:rPr>
                <w:rFonts w:cs="宋体"/>
                <w:sz w:val="21"/>
              </w:rPr>
            </w:pPr>
            <w:r>
              <w:rPr>
                <w:rFonts w:hint="eastAsia" w:cs="宋体"/>
                <w:sz w:val="21"/>
              </w:rPr>
              <w:t>环保设备工程（1+3）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应科科学学院</w:t>
            </w:r>
          </w:p>
        </w:tc>
        <w:tc>
          <w:tcPr>
            <w:tcW w:w="2700" w:type="dxa"/>
            <w:gridSpan w:val="2"/>
            <w:vAlign w:val="center"/>
          </w:tcPr>
          <w:p>
            <w:pPr>
              <w:pStyle w:val="21"/>
              <w:rPr>
                <w:rFonts w:cs="宋体"/>
                <w:sz w:val="21"/>
              </w:rPr>
            </w:pPr>
            <w:r>
              <w:rPr>
                <w:rFonts w:hint="eastAsia" w:cs="宋体"/>
                <w:sz w:val="21"/>
              </w:rPr>
              <w:t>工程力学(1+3)</w:t>
            </w:r>
          </w:p>
        </w:tc>
        <w:tc>
          <w:tcPr>
            <w:tcW w:w="4651" w:type="dxa"/>
            <w:gridSpan w:val="7"/>
            <w:vAlign w:val="center"/>
          </w:tcPr>
          <w:p>
            <w:pPr>
              <w:pStyle w:val="21"/>
              <w:rPr>
                <w:rFonts w:cs="宋体"/>
                <w:sz w:val="21"/>
              </w:rPr>
            </w:pPr>
            <w:r>
              <w:rPr>
                <w:rFonts w:hint="eastAsia" w:cs="宋体"/>
                <w:sz w:val="21"/>
              </w:rPr>
              <w:t>光电信息科学与工程（1）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交通物流学院</w:t>
            </w:r>
          </w:p>
        </w:tc>
        <w:tc>
          <w:tcPr>
            <w:tcW w:w="2700" w:type="dxa"/>
            <w:gridSpan w:val="2"/>
            <w:vAlign w:val="center"/>
          </w:tcPr>
          <w:p>
            <w:pPr>
              <w:pStyle w:val="21"/>
              <w:rPr>
                <w:rFonts w:cs="宋体"/>
                <w:sz w:val="21"/>
              </w:rPr>
            </w:pPr>
            <w:r>
              <w:rPr>
                <w:rFonts w:hint="eastAsia" w:cs="宋体"/>
                <w:sz w:val="21"/>
              </w:rPr>
              <w:t>交通运输（1+3）</w:t>
            </w:r>
          </w:p>
        </w:tc>
        <w:tc>
          <w:tcPr>
            <w:tcW w:w="4651" w:type="dxa"/>
            <w:gridSpan w:val="7"/>
            <w:vAlign w:val="center"/>
          </w:tcPr>
          <w:p>
            <w:pPr>
              <w:pStyle w:val="21"/>
              <w:rPr>
                <w:rFonts w:cs="宋体"/>
                <w:sz w:val="21"/>
              </w:rPr>
            </w:pPr>
            <w:r>
              <w:rPr>
                <w:rFonts w:hint="eastAsia" w:cs="宋体"/>
                <w:sz w:val="21"/>
              </w:rPr>
              <w:t>物流工程（2）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pStyle w:val="21"/>
              <w:rPr>
                <w:rFonts w:cs="宋体"/>
                <w:sz w:val="21"/>
              </w:rPr>
            </w:pPr>
            <w:r>
              <w:rPr>
                <w:rFonts w:hint="eastAsia" w:cs="宋体"/>
                <w:sz w:val="21"/>
              </w:rPr>
              <w:t>化学生物工程学院</w:t>
            </w:r>
          </w:p>
        </w:tc>
        <w:tc>
          <w:tcPr>
            <w:tcW w:w="2700" w:type="dxa"/>
            <w:gridSpan w:val="2"/>
            <w:vAlign w:val="center"/>
          </w:tcPr>
          <w:p>
            <w:pPr>
              <w:pStyle w:val="21"/>
              <w:rPr>
                <w:rFonts w:cs="宋体"/>
                <w:sz w:val="21"/>
              </w:rPr>
            </w:pPr>
            <w:r>
              <w:rPr>
                <w:rFonts w:hint="eastAsia" w:cs="宋体"/>
                <w:sz w:val="21"/>
              </w:rPr>
              <w:t>过程装备与控制工程（3）</w:t>
            </w:r>
          </w:p>
        </w:tc>
        <w:tc>
          <w:tcPr>
            <w:tcW w:w="2275" w:type="dxa"/>
            <w:gridSpan w:val="4"/>
            <w:vAlign w:val="center"/>
          </w:tcPr>
          <w:p>
            <w:pPr>
              <w:pStyle w:val="21"/>
              <w:rPr>
                <w:rFonts w:cs="宋体"/>
                <w:sz w:val="21"/>
              </w:rPr>
            </w:pPr>
            <w:r>
              <w:rPr>
                <w:rFonts w:hint="eastAsia" w:cs="宋体"/>
                <w:sz w:val="21"/>
              </w:rPr>
              <w:t>化学工程与工艺（1）</w:t>
            </w:r>
          </w:p>
        </w:tc>
        <w:tc>
          <w:tcPr>
            <w:tcW w:w="2376" w:type="dxa"/>
            <w:gridSpan w:val="3"/>
            <w:vAlign w:val="center"/>
          </w:tcPr>
          <w:p>
            <w:pPr>
              <w:pStyle w:val="21"/>
              <w:rPr>
                <w:rFonts w:cs="宋体"/>
                <w:sz w:val="21"/>
              </w:rPr>
            </w:pPr>
            <w:r>
              <w:rPr>
                <w:rFonts w:hint="eastAsia" w:cs="宋体"/>
                <w:sz w:val="21"/>
              </w:rPr>
              <w:t>能源化工（1）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pStyle w:val="21"/>
              <w:rPr>
                <w:rFonts w:cs="宋体"/>
                <w:sz w:val="21"/>
              </w:rPr>
            </w:pPr>
          </w:p>
        </w:tc>
        <w:tc>
          <w:tcPr>
            <w:tcW w:w="2700" w:type="dxa"/>
            <w:gridSpan w:val="2"/>
            <w:vAlign w:val="center"/>
          </w:tcPr>
          <w:p>
            <w:pPr>
              <w:pStyle w:val="21"/>
              <w:rPr>
                <w:rFonts w:cs="宋体"/>
                <w:sz w:val="21"/>
              </w:rPr>
            </w:pPr>
            <w:r>
              <w:rPr>
                <w:rFonts w:hint="eastAsia" w:cs="宋体"/>
                <w:sz w:val="21"/>
              </w:rPr>
              <w:t>油气储运（3）</w:t>
            </w:r>
          </w:p>
        </w:tc>
        <w:tc>
          <w:tcPr>
            <w:tcW w:w="2275" w:type="dxa"/>
            <w:gridSpan w:val="4"/>
            <w:vAlign w:val="center"/>
          </w:tcPr>
          <w:p>
            <w:pPr>
              <w:pStyle w:val="21"/>
              <w:rPr>
                <w:rFonts w:cs="宋体"/>
                <w:sz w:val="21"/>
              </w:rPr>
            </w:pPr>
          </w:p>
        </w:tc>
        <w:tc>
          <w:tcPr>
            <w:tcW w:w="2376" w:type="dxa"/>
            <w:gridSpan w:val="3"/>
            <w:vAlign w:val="center"/>
          </w:tcPr>
          <w:p>
            <w:pPr>
              <w:pStyle w:val="21"/>
              <w:rPr>
                <w:rFonts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晋城校区</w:t>
            </w:r>
          </w:p>
        </w:tc>
        <w:tc>
          <w:tcPr>
            <w:tcW w:w="7351" w:type="dxa"/>
            <w:gridSpan w:val="9"/>
            <w:vAlign w:val="center"/>
          </w:tcPr>
          <w:p>
            <w:pPr>
              <w:pStyle w:val="21"/>
              <w:rPr>
                <w:rFonts w:cs="宋体"/>
                <w:sz w:val="21"/>
              </w:rPr>
            </w:pPr>
            <w:r>
              <w:rPr>
                <w:rFonts w:hint="eastAsia" w:cs="宋体"/>
                <w:sz w:val="21"/>
              </w:rPr>
              <w:t>采矿工程（2）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外国语学院</w:t>
            </w:r>
          </w:p>
        </w:tc>
        <w:tc>
          <w:tcPr>
            <w:tcW w:w="2480" w:type="dxa"/>
            <w:vAlign w:val="center"/>
          </w:tcPr>
          <w:p>
            <w:pPr>
              <w:pStyle w:val="21"/>
              <w:rPr>
                <w:rFonts w:cs="宋体"/>
                <w:sz w:val="21"/>
              </w:rPr>
            </w:pPr>
            <w:r>
              <w:rPr>
                <w:rFonts w:hint="eastAsia" w:cs="宋体"/>
                <w:sz w:val="21"/>
              </w:rPr>
              <w:t>英语（科技英语）（1）</w:t>
            </w:r>
          </w:p>
        </w:tc>
        <w:tc>
          <w:tcPr>
            <w:tcW w:w="1415" w:type="dxa"/>
            <w:gridSpan w:val="3"/>
            <w:vAlign w:val="center"/>
          </w:tcPr>
          <w:p>
            <w:pPr>
              <w:pStyle w:val="21"/>
              <w:rPr>
                <w:rFonts w:cs="宋体"/>
                <w:sz w:val="21"/>
              </w:rPr>
            </w:pPr>
            <w:r>
              <w:rPr>
                <w:rFonts w:hint="eastAsia" w:cs="宋体"/>
                <w:sz w:val="21"/>
              </w:rPr>
              <w:t>日语（1）</w:t>
            </w:r>
          </w:p>
        </w:tc>
        <w:tc>
          <w:tcPr>
            <w:tcW w:w="3456" w:type="dxa"/>
            <w:gridSpan w:val="5"/>
            <w:vAlign w:val="center"/>
          </w:tcPr>
          <w:p>
            <w:pPr>
              <w:pStyle w:val="21"/>
              <w:rPr>
                <w:rFonts w:cs="宋体"/>
                <w:sz w:val="21"/>
              </w:rPr>
            </w:pPr>
            <w:r>
              <w:rPr>
                <w:rFonts w:hint="eastAsia" w:cs="宋体"/>
                <w:sz w:val="21"/>
              </w:rPr>
              <w:t>2016年执行15年前的培养方案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华科学院</w:t>
            </w:r>
          </w:p>
        </w:tc>
        <w:tc>
          <w:tcPr>
            <w:tcW w:w="7351" w:type="dxa"/>
            <w:gridSpan w:val="9"/>
            <w:vAlign w:val="center"/>
          </w:tcPr>
          <w:p>
            <w:pPr>
              <w:pStyle w:val="21"/>
              <w:rPr>
                <w:rFonts w:cs="宋体"/>
                <w:sz w:val="21"/>
              </w:rPr>
            </w:pPr>
            <w:r>
              <w:rPr>
                <w:rFonts w:hint="eastAsia" w:cs="宋体"/>
                <w:sz w:val="21"/>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pStyle w:val="21"/>
              <w:rPr>
                <w:rFonts w:cs="宋体"/>
                <w:sz w:val="21"/>
              </w:rPr>
            </w:pPr>
            <w:r>
              <w:rPr>
                <w:rFonts w:hint="eastAsia" w:cs="宋体"/>
                <w:sz w:val="21"/>
              </w:rPr>
              <w:t>校专科部</w:t>
            </w:r>
          </w:p>
        </w:tc>
        <w:tc>
          <w:tcPr>
            <w:tcW w:w="7351" w:type="dxa"/>
            <w:gridSpan w:val="9"/>
            <w:vAlign w:val="center"/>
          </w:tcPr>
          <w:p>
            <w:pPr>
              <w:pStyle w:val="21"/>
              <w:rPr>
                <w:rFonts w:cs="宋体"/>
                <w:sz w:val="21"/>
              </w:rPr>
            </w:pPr>
            <w:r>
              <w:rPr>
                <w:rFonts w:hint="eastAsia" w:cs="宋体"/>
                <w:sz w:val="21"/>
              </w:rPr>
              <w:t>相关专业</w:t>
            </w:r>
          </w:p>
        </w:tc>
      </w:tr>
    </w:tbl>
    <w:p>
      <w:pPr>
        <w:pStyle w:val="5"/>
        <w:rPr>
          <w:rFonts w:ascii="Times New Roman" w:hAnsi="Times New Roman"/>
        </w:rPr>
      </w:pPr>
      <w:r>
        <w:rPr>
          <w:rFonts w:ascii="Times New Roman" w:hAnsi="Times New Roman"/>
        </w:rPr>
        <w:t>2</w:t>
      </w:r>
      <w:r>
        <w:rPr>
          <w:rFonts w:ascii="Times New Roman" w:hAnsi="宋体"/>
        </w:rPr>
        <w:t>）科技活动的场所，完成作品的基地</w:t>
      </w:r>
    </w:p>
    <w:p>
      <w:pPr>
        <w:pStyle w:val="9"/>
        <w:spacing w:before="0" w:beforeAutospacing="0" w:after="0" w:afterAutospacing="0"/>
        <w:ind w:firstLine="360" w:firstLineChars="150"/>
        <w:rPr>
          <w:rFonts w:ascii="Times New Roman"/>
        </w:rPr>
      </w:pPr>
      <w:r>
        <w:rPr>
          <w:rFonts w:ascii="Times New Roman"/>
        </w:rPr>
        <w:t>实验中心是学生完成创新实验项目和制作设计产品的基地，学生利用中心所提供的场所和设备取了可喜的成果。</w:t>
      </w:r>
    </w:p>
    <w:p>
      <w:pPr>
        <w:pStyle w:val="26"/>
      </w:pPr>
      <w:r>
        <w:t>窗体顶端</w:t>
      </w:r>
    </w:p>
    <w:p>
      <w:pPr>
        <w:ind w:firstLine="480"/>
        <w:rPr>
          <w:rFonts w:ascii="宋体" w:hAnsi="宋体"/>
        </w:rPr>
      </w:pPr>
      <w:r>
        <w:rPr>
          <w:rFonts w:ascii="宋体" w:hAnsi="宋体"/>
        </w:rPr>
        <w:t>CADC2018</w:t>
      </w:r>
      <w:r>
        <w:rPr>
          <w:rFonts w:hint="eastAsia" w:ascii="宋体" w:hAnsi="宋体"/>
        </w:rPr>
        <w:t>中国国际飞行器设计挑战赛暨科研类全国航空航天锦标赛于9月24日—30日在宁夏红寺堡举行，我校NewMaker实验室航模队16名队员与来自全国92所高校的1900余名学生参加了比赛。另外，航模队代表在8月份参加了在浙江建德的分站赛。2018年我校获得了电动滑翔机项目国家一等奖一项、铜牌两块；对地侦察与打击项目国家二等奖一项、三等奖一项；垂直起降载运项目国家三等奖一项。</w:t>
      </w:r>
    </w:p>
    <w:p>
      <w:pPr>
        <w:pStyle w:val="26"/>
      </w:pPr>
      <w:r>
        <w:t>窗体顶端</w:t>
      </w:r>
    </w:p>
    <w:p>
      <w:pPr>
        <w:ind w:firstLine="480"/>
        <w:rPr>
          <w:rFonts w:ascii="宋体" w:hAnsi="宋体"/>
        </w:rPr>
      </w:pPr>
      <w:r>
        <w:rPr>
          <w:rFonts w:ascii="宋体" w:hAnsi="宋体"/>
        </w:rPr>
        <w:t>第十二届Honda中国节能竞技大赛于2018年11月1至4日在广东国际赛车场举行。来自全国各大高校及企业的159支队伍参加了比赛。我校机械工程学院共4支队伍参加了比赛。NewMaker实验室节能车队在宋建军、成俊秀、白峭峰三位老师的指导下参加了EV组的比赛，并再创佳绩，两支参赛队均获得高校组一等奖，NewMaker-Legend获得学校组别唯一的最佳人气奖。万里车队在连晋毅、张喜清、要志斌老师的指导下参加了燃油组别的比赛，获得高校组别二等奖。</w:t>
      </w:r>
    </w:p>
    <w:p>
      <w:pPr>
        <w:pStyle w:val="26"/>
      </w:pPr>
      <w:r>
        <w:t>窗体顶端</w:t>
      </w:r>
    </w:p>
    <w:p>
      <w:pPr>
        <w:ind w:firstLine="480"/>
        <w:rPr>
          <w:rFonts w:ascii="宋体" w:hAnsi="宋体"/>
        </w:rPr>
      </w:pPr>
      <w:r>
        <w:rPr>
          <w:rFonts w:ascii="宋体" w:hAnsi="宋体"/>
        </w:rPr>
        <w:t>我校万里车队共派出两支参赛队伍，赛车设计于8月正式开始，万里一队吸取2017年第11届比赛经验制作了新一代节能赛车，万里二队对上一届参赛节能车进行了改进优化，队员们利用假期和课余时间在10月中旬完成全部设计加工、组装测试、场地练车。比赛期间，全体队员面对赛事中出现的各种意外临危不乱、配合默契，克服突发状况，保证赛车状态良好，顺利完成赛事。</w:t>
      </w:r>
    </w:p>
    <w:p>
      <w:pPr>
        <w:numPr>
          <w:ilvl w:val="0"/>
          <w:numId w:val="1"/>
        </w:numPr>
        <w:ind w:firstLine="560" w:firstLineChars="200"/>
        <w:rPr>
          <w:rFonts w:ascii="楷体" w:hAnsi="楷体" w:eastAsia="楷体" w:cs="仿宋_GB2312"/>
          <w:sz w:val="28"/>
          <w:szCs w:val="28"/>
        </w:rPr>
      </w:pPr>
      <w:r>
        <w:rPr>
          <w:rFonts w:hint="eastAsia" w:ascii="楷体" w:hAnsi="楷体" w:eastAsia="楷体" w:cs="仿宋_GB2312"/>
          <w:sz w:val="28"/>
          <w:szCs w:val="28"/>
        </w:rPr>
        <w:t>人才培养成效评价等。</w:t>
      </w:r>
    </w:p>
    <w:p>
      <w:pPr>
        <w:ind w:firstLine="480"/>
        <w:rPr>
          <w:rFonts w:ascii="Times New Roman" w:hAnsi="宋体"/>
          <w:color w:val="000000"/>
        </w:rPr>
      </w:pPr>
      <w:r>
        <w:rPr>
          <w:rFonts w:hint="eastAsia" w:ascii="Times New Roman" w:hAnsi="宋体"/>
          <w:color w:val="000000"/>
        </w:rPr>
        <w:t>矿源杯”第三届中国大学生起重机创意大赛主办单位为中国机械工程学会、教育部高等学校机械类专业教学指导委员会和教育部高等学校材料类专业教学指导委员会，承办单位为太原科技大学和中国机械工程学会物流工程分会，协办单位为山西能源学院和《起重运输机械》杂志社，支持单位为河南省矿山起重机有限公司。2018年8月25日上午9：00，2018年中国大学生机械工程创新创意大赛——“矿源杯”第三届中国大学生起重机创意大赛在我校大礼堂开幕。经过校赛的选拔，我校共选出12组优秀作品进入决赛，与来自国内16所高校的54组作品同台竞技。我校作品获得一等奖两项、二等奖五项、三等奖三项、优秀奖两项，并获得最佳组织奖。其中有一组进入“中国好设计”提名。</w:t>
      </w:r>
    </w:p>
    <w:p>
      <w:pPr>
        <w:pStyle w:val="27"/>
      </w:pPr>
      <w:r>
        <w:t>窗体底端</w:t>
      </w:r>
    </w:p>
    <w:p>
      <w:pPr>
        <w:ind w:firstLine="480"/>
        <w:rPr>
          <w:rFonts w:ascii="Times New Roman" w:hAnsi="宋体"/>
          <w:color w:val="000000"/>
        </w:rPr>
      </w:pPr>
      <w:r>
        <w:rPr>
          <w:rFonts w:hint="eastAsia" w:ascii="Times New Roman" w:hAnsi="宋体"/>
          <w:color w:val="000000"/>
        </w:rPr>
        <w:t>7月20日至22日，第十一届“高教杯”全国大学生先进成图技术与产品信息建模创新大赛在南京工业大学举行。本届大赛规模更盛，吸引了来自全国333所高校，541支代表队，近2000名教师和3600余名同学参赛，涵盖机械、建筑、道桥和水利四个类别的比赛。经过激烈角逐，我校代表队在全国机械类2317人的竞赛中再次脱颖而出，斩获团体二等奖一项， 3D打印技术大赛二等奖1项，多名同学获得个人尺规及建模奖项。</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二、教学改革与科学研究</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（一）教学改革立项、进展、完成等情况。</w:t>
      </w:r>
    </w:p>
    <w:p>
      <w:pPr>
        <w:ind w:firstLine="480"/>
        <w:rPr>
          <w:rFonts w:ascii="Times New Roman" w:hAnsi="Times New Roman"/>
          <w:color w:val="000000"/>
          <w:kern w:val="0"/>
        </w:rPr>
      </w:pPr>
      <w:r>
        <w:rPr>
          <w:rFonts w:ascii="Times New Roman" w:hAnsi="宋体"/>
          <w:color w:val="000000"/>
          <w:kern w:val="0"/>
        </w:rPr>
        <w:t>通过一年的建设，获</w:t>
      </w:r>
      <w:r>
        <w:rPr>
          <w:rFonts w:ascii="Times New Roman" w:hAnsi="宋体"/>
          <w:color w:val="000000"/>
        </w:rPr>
        <w:t>教学改革立项</w:t>
      </w:r>
      <w:r>
        <w:rPr>
          <w:rFonts w:ascii="Times New Roman" w:hAnsi="Times New Roman"/>
          <w:color w:val="000000"/>
        </w:rPr>
        <w:t>1</w:t>
      </w:r>
      <w:r>
        <w:rPr>
          <w:rFonts w:hint="eastAsia" w:ascii="Times New Roman" w:hAnsi="Times New Roman"/>
          <w:color w:val="000000"/>
        </w:rPr>
        <w:t>3</w:t>
      </w:r>
      <w:r>
        <w:rPr>
          <w:rFonts w:ascii="Times New Roman" w:hAnsi="宋体"/>
          <w:color w:val="000000"/>
        </w:rPr>
        <w:t>项，其中省级</w:t>
      </w:r>
      <w:r>
        <w:rPr>
          <w:rFonts w:hint="eastAsia" w:ascii="Times New Roman" w:hAnsi="Times New Roman"/>
          <w:color w:val="000000"/>
        </w:rPr>
        <w:t>4</w:t>
      </w:r>
      <w:r>
        <w:rPr>
          <w:rFonts w:ascii="Times New Roman" w:hAnsi="宋体"/>
          <w:color w:val="000000"/>
        </w:rPr>
        <w:t>项，校级</w:t>
      </w:r>
      <w:r>
        <w:rPr>
          <w:rFonts w:hint="eastAsia" w:ascii="Times New Roman" w:hAnsi="Times New Roman"/>
          <w:color w:val="000000"/>
        </w:rPr>
        <w:t>9</w:t>
      </w:r>
      <w:r>
        <w:rPr>
          <w:rFonts w:ascii="Times New Roman" w:hAnsi="宋体"/>
          <w:color w:val="000000"/>
        </w:rPr>
        <w:t>项，研究成果应用到教学实践中，</w:t>
      </w:r>
      <w:r>
        <w:rPr>
          <w:rFonts w:ascii="Times New Roman" w:hAnsi="宋体"/>
          <w:color w:val="000000"/>
          <w:kern w:val="0"/>
        </w:rPr>
        <w:t>取得了较好的效果：</w:t>
      </w:r>
    </w:p>
    <w:p>
      <w:pPr>
        <w:ind w:firstLine="480"/>
        <w:rPr>
          <w:rFonts w:ascii="Times New Roman" w:hAnsi="Times New Roman"/>
          <w:kern w:val="0"/>
        </w:rPr>
      </w:pPr>
      <w:r>
        <w:rPr>
          <w:rFonts w:ascii="Times New Roman" w:hAnsi="Times New Roman"/>
          <w:kern w:val="0"/>
        </w:rPr>
        <w:t>1</w:t>
      </w:r>
      <w:r>
        <w:rPr>
          <w:rFonts w:ascii="Times New Roman" w:hAnsi="宋体"/>
          <w:kern w:val="0"/>
        </w:rPr>
        <w:t>）实验教学体系改革方面：完善了</w:t>
      </w:r>
      <w:r>
        <w:rPr>
          <w:rFonts w:ascii="Times New Roman" w:hAnsi="Times New Roman"/>
        </w:rPr>
        <w:t>“</w:t>
      </w:r>
      <w:r>
        <w:rPr>
          <w:rFonts w:ascii="Times New Roman" w:hAnsi="宋体"/>
        </w:rPr>
        <w:t>四大平台</w:t>
      </w:r>
      <w:r>
        <w:rPr>
          <w:rFonts w:ascii="Times New Roman" w:hAnsi="Times New Roman"/>
        </w:rPr>
        <w:t>-</w:t>
      </w:r>
      <w:r>
        <w:rPr>
          <w:rFonts w:ascii="Times New Roman" w:hAnsi="宋体"/>
        </w:rPr>
        <w:t>三个层次</w:t>
      </w:r>
      <w:r>
        <w:rPr>
          <w:rFonts w:ascii="Times New Roman" w:hAnsi="Times New Roman"/>
        </w:rPr>
        <w:t>-</w:t>
      </w:r>
      <w:r>
        <w:rPr>
          <w:rFonts w:ascii="Times New Roman" w:hAnsi="宋体"/>
        </w:rPr>
        <w:t>模块化</w:t>
      </w:r>
      <w:r>
        <w:rPr>
          <w:rFonts w:ascii="Times New Roman" w:hAnsi="Times New Roman"/>
        </w:rPr>
        <w:t>-</w:t>
      </w:r>
      <w:r>
        <w:rPr>
          <w:rFonts w:ascii="Times New Roman" w:hAnsi="宋体"/>
        </w:rPr>
        <w:t>开放式</w:t>
      </w:r>
      <w:r>
        <w:rPr>
          <w:rFonts w:ascii="Times New Roman" w:hAnsi="Times New Roman"/>
        </w:rPr>
        <w:t>”</w:t>
      </w:r>
      <w:r>
        <w:rPr>
          <w:rFonts w:ascii="Times New Roman" w:hAnsi="宋体"/>
          <w:kern w:val="0"/>
        </w:rPr>
        <w:t>的实验教学新体系，满足了学生实践创新能力发展的各类需求。</w:t>
      </w:r>
      <w:r>
        <w:rPr>
          <w:rFonts w:ascii="Times New Roman" w:hAnsi="Times New Roman"/>
          <w:kern w:val="0"/>
        </w:rPr>
        <w:t>2017</w:t>
      </w:r>
      <w:r>
        <w:rPr>
          <w:rFonts w:ascii="Times New Roman" w:hAnsi="宋体"/>
          <w:kern w:val="0"/>
        </w:rPr>
        <w:t>年开设实验项目总数</w:t>
      </w:r>
      <w:r>
        <w:rPr>
          <w:rFonts w:ascii="Times New Roman" w:hAnsi="Times New Roman"/>
          <w:kern w:val="0"/>
        </w:rPr>
        <w:t>126</w:t>
      </w:r>
      <w:r>
        <w:rPr>
          <w:rFonts w:ascii="Times New Roman" w:hAnsi="宋体"/>
          <w:kern w:val="0"/>
        </w:rPr>
        <w:t>项，其中综合性、设计性、创新性实验项目数</w:t>
      </w:r>
      <w:r>
        <w:rPr>
          <w:rFonts w:ascii="Times New Roman" w:hAnsi="Times New Roman"/>
          <w:kern w:val="0"/>
        </w:rPr>
        <w:t>68</w:t>
      </w:r>
      <w:r>
        <w:rPr>
          <w:rFonts w:ascii="Times New Roman" w:hAnsi="宋体"/>
          <w:kern w:val="0"/>
        </w:rPr>
        <w:t>项，所占比例</w:t>
      </w:r>
      <w:r>
        <w:rPr>
          <w:rFonts w:ascii="Times New Roman" w:hAnsi="Times New Roman"/>
          <w:kern w:val="0"/>
        </w:rPr>
        <w:t>54%</w:t>
      </w:r>
      <w:r>
        <w:rPr>
          <w:rFonts w:ascii="Times New Roman" w:hAnsi="宋体"/>
          <w:kern w:val="0"/>
        </w:rPr>
        <w:t>，为</w:t>
      </w:r>
      <w:r>
        <w:rPr>
          <w:rFonts w:ascii="Times New Roman" w:hAnsi="Times New Roman"/>
          <w:kern w:val="0"/>
        </w:rPr>
        <w:t>50</w:t>
      </w:r>
      <w:r>
        <w:rPr>
          <w:rFonts w:ascii="Times New Roman" w:hAnsi="宋体"/>
          <w:kern w:val="0"/>
        </w:rPr>
        <w:t>项</w:t>
      </w:r>
      <w:r>
        <w:rPr>
          <w:rFonts w:ascii="Times New Roman" w:hAnsi="Times New Roman"/>
          <w:kern w:val="0"/>
        </w:rPr>
        <w:t>“</w:t>
      </w:r>
      <w:r>
        <w:rPr>
          <w:rFonts w:ascii="Times New Roman" w:hAnsi="宋体"/>
          <w:kern w:val="0"/>
        </w:rPr>
        <w:t>大学生创新性实验项目</w:t>
      </w:r>
      <w:r>
        <w:rPr>
          <w:rFonts w:ascii="Times New Roman" w:hAnsi="Times New Roman"/>
          <w:kern w:val="0"/>
        </w:rPr>
        <w:t>”</w:t>
      </w:r>
      <w:r>
        <w:rPr>
          <w:rFonts w:ascii="Times New Roman" w:hAnsi="宋体"/>
          <w:kern w:val="0"/>
        </w:rPr>
        <w:t>提供了支撑。</w:t>
      </w:r>
    </w:p>
    <w:p>
      <w:pPr>
        <w:ind w:firstLine="480"/>
        <w:rPr>
          <w:rFonts w:ascii="Times New Roman" w:hAnsi="Times New Roman"/>
          <w:kern w:val="0"/>
        </w:rPr>
      </w:pPr>
      <w:r>
        <w:rPr>
          <w:rFonts w:ascii="Times New Roman" w:hAnsi="Times New Roman"/>
          <w:kern w:val="0"/>
        </w:rPr>
        <w:t>2</w:t>
      </w:r>
      <w:r>
        <w:rPr>
          <w:rFonts w:ascii="Times New Roman" w:hAnsi="宋体"/>
          <w:kern w:val="0"/>
        </w:rPr>
        <w:t>）实验教学内容改革方面：适应机械工程学科发展需要，不断改革实验教学内容。本着</w:t>
      </w:r>
      <w:r>
        <w:rPr>
          <w:rFonts w:ascii="Times New Roman" w:hAnsi="Times New Roman"/>
          <w:kern w:val="0"/>
        </w:rPr>
        <w:t>“</w:t>
      </w:r>
      <w:r>
        <w:rPr>
          <w:rFonts w:ascii="Times New Roman" w:hAnsi="宋体"/>
          <w:kern w:val="0"/>
        </w:rPr>
        <w:t>五个有机结合</w:t>
      </w:r>
      <w:r>
        <w:rPr>
          <w:rFonts w:ascii="Times New Roman" w:hAnsi="Times New Roman"/>
          <w:kern w:val="0"/>
        </w:rPr>
        <w:t>”</w:t>
      </w:r>
      <w:r>
        <w:rPr>
          <w:rFonts w:ascii="Times New Roman" w:hAnsi="宋体"/>
          <w:kern w:val="0"/>
        </w:rPr>
        <w:t>原则，不断更新优化实验教学内容，突出了工程背景与实验教学内容相结合，如</w:t>
      </w:r>
      <w:r>
        <w:rPr>
          <w:rFonts w:ascii="Times New Roman" w:hAnsi="Times New Roman"/>
          <w:kern w:val="0"/>
        </w:rPr>
        <w:t>“</w:t>
      </w:r>
      <w:r>
        <w:rPr>
          <w:rFonts w:ascii="Times New Roman" w:hAnsi="宋体"/>
          <w:kern w:val="0"/>
        </w:rPr>
        <w:t>大型油膜轴承实验台</w:t>
      </w:r>
      <w:r>
        <w:rPr>
          <w:rFonts w:ascii="Times New Roman" w:hAnsi="Times New Roman"/>
          <w:kern w:val="0"/>
        </w:rPr>
        <w:t>”</w:t>
      </w:r>
      <w:r>
        <w:rPr>
          <w:rFonts w:ascii="Times New Roman" w:hAnsi="宋体"/>
          <w:kern w:val="0"/>
        </w:rPr>
        <w:t>的应用，使学生受到工程能力的锻炼。</w:t>
      </w:r>
    </w:p>
    <w:p>
      <w:pPr>
        <w:ind w:firstLine="480"/>
        <w:rPr>
          <w:rFonts w:ascii="Times New Roman" w:hAnsi="Times New Roman"/>
          <w:kern w:val="0"/>
        </w:rPr>
      </w:pPr>
      <w:r>
        <w:rPr>
          <w:rFonts w:ascii="Times New Roman" w:hAnsi="Times New Roman"/>
          <w:kern w:val="0"/>
        </w:rPr>
        <w:t>3</w:t>
      </w:r>
      <w:r>
        <w:rPr>
          <w:rFonts w:ascii="Times New Roman" w:hAnsi="宋体"/>
          <w:kern w:val="0"/>
        </w:rPr>
        <w:t>）实验教学方法和手段改革方面：从单一技术到多元技术融合，建设实验教学网站和多媒体实验教学课件，开展虚拟实验教学，实现了优质教学资源共享，同时形成了柔性化的多元实验考核办法，实现了实验过程与实验结果的统筹考核。</w:t>
      </w:r>
    </w:p>
    <w:p>
      <w:pPr>
        <w:ind w:firstLine="480"/>
        <w:rPr>
          <w:rFonts w:ascii="Times New Roman" w:hAnsi="Times New Roman"/>
          <w:kern w:val="0"/>
        </w:rPr>
      </w:pPr>
      <w:r>
        <w:rPr>
          <w:rFonts w:ascii="Times New Roman" w:hAnsi="Times New Roman"/>
          <w:kern w:val="0"/>
        </w:rPr>
        <w:t>4</w:t>
      </w:r>
      <w:r>
        <w:rPr>
          <w:rFonts w:ascii="Times New Roman" w:hAnsi="宋体"/>
          <w:kern w:val="0"/>
        </w:rPr>
        <w:t>）实验中心硬件建设方面：通过资源整合，突出特色，采用中央地方共建、学校重点投入的有机结合方式，加强硬件建设，为学生提供良好实验环境。中心面向本科生、研究生和教师开放，为学生提供个性发展、为教师提供科研的实验硬件平台。在硬件建设中注重将新科研成果转化为自主研制实验设备，校内一些国内领先的特色实验平台大多来自科技成果的转化。</w:t>
      </w:r>
    </w:p>
    <w:p>
      <w:pPr>
        <w:ind w:firstLine="480"/>
        <w:rPr>
          <w:rFonts w:ascii="Times New Roman" w:hAnsi="Times New Roman"/>
          <w:kern w:val="0"/>
        </w:rPr>
      </w:pPr>
      <w:r>
        <w:rPr>
          <w:rFonts w:ascii="Times New Roman" w:hAnsi="Times New Roman"/>
          <w:kern w:val="0"/>
        </w:rPr>
        <w:t>5</w:t>
      </w:r>
      <w:r>
        <w:rPr>
          <w:rFonts w:ascii="Times New Roman" w:hAnsi="宋体"/>
          <w:kern w:val="0"/>
        </w:rPr>
        <w:t>）创新实验教学机制方面：大力开展大学生机械创新设计与制造等创新性实践性教学。采取各种措施为学生提供各类优质资源，鼓励学生进行创新性设计，加强思维方法训练，鼓励学科交叉，鼓励自主学习，鼓励探索精神，构建培养具有创新意识和实践能力人才的机制。</w:t>
      </w:r>
    </w:p>
    <w:p>
      <w:pPr>
        <w:ind w:firstLine="480"/>
        <w:rPr>
          <w:rFonts w:ascii="楷体" w:hAnsi="楷体" w:eastAsia="楷体" w:cs="仿宋_GB2312"/>
          <w:sz w:val="28"/>
          <w:szCs w:val="28"/>
        </w:rPr>
      </w:pPr>
      <w:r>
        <w:rPr>
          <w:rFonts w:ascii="Times New Roman" w:hAnsi="Times New Roman"/>
          <w:kern w:val="0"/>
        </w:rPr>
        <w:t>6</w:t>
      </w:r>
      <w:r>
        <w:rPr>
          <w:rFonts w:ascii="Times New Roman" w:hAnsi="宋体"/>
          <w:kern w:val="0"/>
        </w:rPr>
        <w:t>）实验教学的工程训练方面：按照基本技能、提高型技能、综合创新型技能等实践性教学环节，形成分层次、多模块、与理论教学有机结合又相对独立的工程训练教学体系。</w:t>
      </w:r>
    </w:p>
    <w:p>
      <w:pPr>
        <w:numPr>
          <w:ilvl w:val="0"/>
          <w:numId w:val="1"/>
        </w:numPr>
        <w:ind w:firstLine="560" w:firstLineChars="200"/>
        <w:rPr>
          <w:rFonts w:ascii="楷体" w:hAnsi="楷体" w:eastAsia="楷体" w:cs="仿宋_GB2312"/>
          <w:sz w:val="28"/>
          <w:szCs w:val="28"/>
        </w:rPr>
      </w:pPr>
      <w:r>
        <w:rPr>
          <w:rFonts w:hint="eastAsia" w:ascii="楷体" w:hAnsi="楷体" w:eastAsia="楷体" w:cs="仿宋_GB2312"/>
          <w:sz w:val="28"/>
          <w:szCs w:val="28"/>
        </w:rPr>
        <w:t>科学研究等情况。</w:t>
      </w:r>
    </w:p>
    <w:p>
      <w:pPr>
        <w:ind w:firstLine="480"/>
        <w:rPr>
          <w:rFonts w:ascii="Times New Roman" w:hAnsi="Times New Roman"/>
        </w:rPr>
      </w:pPr>
      <w:r>
        <w:rPr>
          <w:rFonts w:ascii="Times New Roman" w:hAnsi="宋体"/>
          <w:kern w:val="0"/>
        </w:rPr>
        <w:t>通过山西省重点学科、国家特色专业、全国工程教育专业认证专业、山西省品牌专业、优势专业，以及产学研互动，</w:t>
      </w:r>
      <w:r>
        <w:rPr>
          <w:rFonts w:ascii="Times New Roman" w:hAnsi="宋体"/>
        </w:rPr>
        <w:t>充分发挥特色专业优势，结合学科发展前沿和工程实践需求，开展实验教学的研究与改革，通过与重型机械行业与山西装备制造业的产学研合作，适时将科研成果转化为实验教学内容，开发了一批具有自主知识产权的实验设备和项目。如以山西省重点学科建设为依托而研制的</w:t>
      </w:r>
      <w:r>
        <w:rPr>
          <w:rFonts w:ascii="Times New Roman" w:hAnsi="Times New Roman"/>
        </w:rPr>
        <w:t>“</w:t>
      </w:r>
      <w:r>
        <w:rPr>
          <w:rFonts w:ascii="Times New Roman" w:hAnsi="宋体"/>
        </w:rPr>
        <w:t>带式输送机模拟摩擦系数综合测试系统</w:t>
      </w:r>
      <w:r>
        <w:rPr>
          <w:rFonts w:ascii="Times New Roman" w:hAnsi="Times New Roman"/>
          <w:kern w:val="0"/>
        </w:rPr>
        <w:t>”</w:t>
      </w:r>
      <w:r>
        <w:rPr>
          <w:rFonts w:ascii="Times New Roman" w:hAnsi="宋体"/>
        </w:rPr>
        <w:t>，可更换测试托辊及支架，模拟加载施加给测试托辊，满足不同载荷、不同带宽的测试托辊组正压力的加载要求，可精确施加并测定输送带拉紧力、托辊正压力以及运行阻力，适用于机械设计制造及其自动化专业的起重运输机械方向和矿山机械方向；由此进行科学研究，申请并获批山西省自然科学基金项目</w:t>
      </w:r>
      <w:r>
        <w:rPr>
          <w:rFonts w:ascii="Times New Roman" w:hAnsi="Times New Roman"/>
        </w:rPr>
        <w:t>“</w:t>
      </w:r>
      <w:r>
        <w:rPr>
          <w:rFonts w:ascii="Times New Roman" w:hAnsi="宋体"/>
        </w:rPr>
        <w:t>带式输送机主要阻力特性研究</w:t>
      </w:r>
      <w:r>
        <w:rPr>
          <w:rFonts w:ascii="Times New Roman" w:hAnsi="Times New Roman"/>
        </w:rPr>
        <w:t>”</w:t>
      </w:r>
      <w:r>
        <w:rPr>
          <w:rFonts w:ascii="Times New Roman" w:hAnsi="宋体"/>
        </w:rPr>
        <w:t>，以科学研究促进实验教学的发展。</w:t>
      </w:r>
    </w:p>
    <w:p>
      <w:pPr>
        <w:ind w:firstLine="480"/>
        <w:rPr>
          <w:rFonts w:ascii="Times New Roman" w:hAnsi="宋体"/>
          <w:kern w:val="0"/>
        </w:rPr>
      </w:pPr>
      <w:r>
        <w:rPr>
          <w:rFonts w:ascii="Times New Roman" w:hAnsi="宋体"/>
          <w:color w:val="000000"/>
        </w:rPr>
        <w:t>依托</w:t>
      </w:r>
      <w:r>
        <w:rPr>
          <w:rFonts w:hint="eastAsia" w:ascii="Times New Roman" w:hAnsi="宋体"/>
          <w:color w:val="000000"/>
        </w:rPr>
        <w:t>本</w:t>
      </w:r>
      <w:r>
        <w:rPr>
          <w:rFonts w:ascii="Times New Roman" w:hAnsi="宋体"/>
          <w:color w:val="000000"/>
        </w:rPr>
        <w:t>中心</w:t>
      </w:r>
      <w:r>
        <w:rPr>
          <w:rFonts w:ascii="Times New Roman" w:hAnsi="宋体"/>
        </w:rPr>
        <w:t>研发的</w:t>
      </w:r>
      <w:r>
        <w:rPr>
          <w:rFonts w:ascii="Times New Roman" w:hAnsi="Times New Roman"/>
        </w:rPr>
        <w:t xml:space="preserve"> “</w:t>
      </w:r>
      <w:r>
        <w:rPr>
          <w:rFonts w:ascii="Times New Roman" w:hAnsi="宋体"/>
        </w:rPr>
        <w:t>带式输送机压陷滚动阻力测试系统</w:t>
      </w:r>
      <w:r>
        <w:rPr>
          <w:rFonts w:ascii="Times New Roman" w:hAnsi="Times New Roman"/>
        </w:rPr>
        <w:t>”</w:t>
      </w:r>
      <w:r>
        <w:rPr>
          <w:rFonts w:hint="eastAsia" w:ascii="Times New Roman" w:hAnsi="Times New Roman"/>
        </w:rPr>
        <w:t>、</w:t>
      </w:r>
      <w:r>
        <w:rPr>
          <w:rFonts w:ascii="Times New Roman" w:hAnsi="Times New Roman"/>
        </w:rPr>
        <w:t>“</w:t>
      </w:r>
      <w:r>
        <w:rPr>
          <w:rFonts w:ascii="Times New Roman" w:hAnsi="宋体"/>
        </w:rPr>
        <w:t>高效螺旋输送实验系统</w:t>
      </w:r>
      <w:r>
        <w:rPr>
          <w:rFonts w:ascii="Times New Roman" w:hAnsi="Times New Roman"/>
          <w:kern w:val="0"/>
        </w:rPr>
        <w:t>”</w:t>
      </w:r>
      <w:r>
        <w:rPr>
          <w:rFonts w:hint="eastAsia" w:ascii="Times New Roman" w:hAnsi="宋体"/>
        </w:rPr>
        <w:t>、“管道刮板输送机测试系统”</w:t>
      </w:r>
      <w:r>
        <w:rPr>
          <w:rFonts w:ascii="Times New Roman" w:hAnsi="宋体"/>
          <w:kern w:val="0"/>
        </w:rPr>
        <w:t>，</w:t>
      </w:r>
      <w:r>
        <w:rPr>
          <w:rFonts w:ascii="Times New Roman" w:hAnsi="宋体"/>
        </w:rPr>
        <w:t>适用于机械设计制造及其自动化专业的起重输送机械专业方向和矿山机械方向，</w:t>
      </w:r>
      <w:r>
        <w:rPr>
          <w:rFonts w:ascii="Times New Roman" w:hAnsi="Times New Roman"/>
          <w:kern w:val="0"/>
        </w:rPr>
        <w:t>“</w:t>
      </w:r>
      <w:r>
        <w:rPr>
          <w:rFonts w:ascii="Times New Roman" w:hAnsi="宋体"/>
        </w:rPr>
        <w:t>斗式提升机实验系统</w:t>
      </w:r>
      <w:r>
        <w:rPr>
          <w:rFonts w:ascii="Times New Roman" w:hAnsi="Times New Roman"/>
          <w:kern w:val="0"/>
        </w:rPr>
        <w:t>”</w:t>
      </w:r>
      <w:r>
        <w:rPr>
          <w:rFonts w:hint="eastAsia" w:ascii="Times New Roman" w:hAnsi="Times New Roman"/>
          <w:kern w:val="0"/>
        </w:rPr>
        <w:t>“绿色智能气垫带式输送机试验台”</w:t>
      </w:r>
      <w:r>
        <w:rPr>
          <w:rFonts w:ascii="Times New Roman" w:hAnsi="宋体"/>
        </w:rPr>
        <w:t>适用于物流工程专业等，</w:t>
      </w:r>
      <w:r>
        <w:rPr>
          <w:rFonts w:ascii="Times New Roman" w:hAnsi="宋体"/>
          <w:kern w:val="0"/>
        </w:rPr>
        <w:t>实验设备体现了专业特色与自主设计的融合，实验项目体现了实验教学与工程背景的融合，构建了适合机械类各专业不同需求的机械实验教学大平台。有利于培养学生的工程意识，训练工程能力，实现了工程教育回归工程，科研成果提升了教学资源的质量。</w:t>
      </w:r>
    </w:p>
    <w:p>
      <w:pPr>
        <w:ind w:firstLine="480"/>
        <w:rPr>
          <w:rFonts w:ascii="Times New Roman" w:hAnsi="Times New Roman"/>
          <w:kern w:val="0"/>
        </w:rPr>
      </w:pPr>
      <w:r>
        <w:rPr>
          <w:rFonts w:ascii="Times New Roman" w:hAnsi="Times New Roman"/>
          <w:kern w:val="0"/>
        </w:rPr>
        <w:t>201</w:t>
      </w:r>
      <w:r>
        <w:rPr>
          <w:rFonts w:hint="eastAsia" w:ascii="Times New Roman" w:hAnsi="Times New Roman"/>
          <w:kern w:val="0"/>
        </w:rPr>
        <w:t>8</w:t>
      </w:r>
      <w:r>
        <w:rPr>
          <w:rFonts w:ascii="Times New Roman" w:hAnsi="宋体"/>
          <w:kern w:val="0"/>
        </w:rPr>
        <w:t>年，中心教师主持科研项目</w:t>
      </w:r>
      <w:r>
        <w:rPr>
          <w:rFonts w:hint="eastAsia" w:ascii="Times New Roman" w:hAnsi="宋体"/>
          <w:kern w:val="0"/>
        </w:rPr>
        <w:t>109</w:t>
      </w:r>
      <w:r>
        <w:rPr>
          <w:rFonts w:ascii="Times New Roman" w:hAnsi="宋体"/>
          <w:kern w:val="0"/>
        </w:rPr>
        <w:t>项，其中国家级</w:t>
      </w:r>
      <w:r>
        <w:rPr>
          <w:rFonts w:hint="eastAsia" w:ascii="Times New Roman" w:hAnsi="宋体"/>
          <w:kern w:val="0"/>
        </w:rPr>
        <w:t>22</w:t>
      </w:r>
      <w:r>
        <w:rPr>
          <w:rFonts w:ascii="Times New Roman" w:hAnsi="宋体"/>
          <w:kern w:val="0"/>
        </w:rPr>
        <w:t>项，省</w:t>
      </w:r>
      <w:r>
        <w:rPr>
          <w:rFonts w:hint="eastAsia" w:ascii="Times New Roman" w:hAnsi="宋体"/>
          <w:kern w:val="0"/>
        </w:rPr>
        <w:t>部</w:t>
      </w:r>
      <w:r>
        <w:rPr>
          <w:rFonts w:ascii="Times New Roman" w:hAnsi="宋体"/>
          <w:kern w:val="0"/>
        </w:rPr>
        <w:t>级</w:t>
      </w:r>
      <w:r>
        <w:rPr>
          <w:rFonts w:hint="eastAsia" w:ascii="Times New Roman" w:hAnsi="宋体"/>
          <w:kern w:val="0"/>
        </w:rPr>
        <w:t>及</w:t>
      </w:r>
      <w:r>
        <w:rPr>
          <w:rFonts w:ascii="Times New Roman" w:hAnsi="宋体"/>
          <w:kern w:val="0"/>
        </w:rPr>
        <w:t>横向项目</w:t>
      </w:r>
      <w:r>
        <w:rPr>
          <w:rFonts w:hint="eastAsia" w:ascii="Times New Roman" w:hAnsi="Times New Roman"/>
          <w:kern w:val="0"/>
        </w:rPr>
        <w:t>87</w:t>
      </w:r>
      <w:r>
        <w:rPr>
          <w:rFonts w:ascii="Times New Roman" w:hAnsi="宋体"/>
          <w:kern w:val="0"/>
        </w:rPr>
        <w:t>项；</w:t>
      </w:r>
      <w:r>
        <w:rPr>
          <w:rFonts w:ascii="Times New Roman" w:hAnsi="宋体"/>
          <w:color w:val="auto"/>
          <w:kern w:val="0"/>
        </w:rPr>
        <w:t>获科技成果奖</w:t>
      </w:r>
      <w:r>
        <w:rPr>
          <w:rFonts w:ascii="Times New Roman" w:hAnsi="Times New Roman"/>
          <w:color w:val="auto"/>
          <w:kern w:val="0"/>
        </w:rPr>
        <w:t>4</w:t>
      </w:r>
      <w:r>
        <w:rPr>
          <w:rFonts w:ascii="Times New Roman" w:hAnsi="宋体"/>
          <w:color w:val="auto"/>
          <w:kern w:val="0"/>
        </w:rPr>
        <w:t>项，其中国家级二等奖</w:t>
      </w:r>
      <w:r>
        <w:rPr>
          <w:rFonts w:ascii="Times New Roman" w:hAnsi="Times New Roman"/>
          <w:color w:val="auto"/>
          <w:kern w:val="0"/>
        </w:rPr>
        <w:t>1</w:t>
      </w:r>
      <w:r>
        <w:rPr>
          <w:rFonts w:ascii="Times New Roman" w:hAnsi="宋体"/>
          <w:color w:val="auto"/>
          <w:kern w:val="0"/>
        </w:rPr>
        <w:t>项，省级</w:t>
      </w:r>
      <w:r>
        <w:rPr>
          <w:rFonts w:hint="eastAsia" w:ascii="Times New Roman" w:hAnsi="宋体"/>
          <w:color w:val="auto"/>
          <w:kern w:val="0"/>
        </w:rPr>
        <w:t>一</w:t>
      </w:r>
      <w:r>
        <w:rPr>
          <w:rFonts w:ascii="Times New Roman" w:hAnsi="宋体"/>
          <w:color w:val="auto"/>
          <w:kern w:val="0"/>
        </w:rPr>
        <w:t>等奖</w:t>
      </w:r>
      <w:r>
        <w:rPr>
          <w:rFonts w:hint="eastAsia" w:ascii="Times New Roman" w:hAnsi="Times New Roman"/>
          <w:color w:val="auto"/>
          <w:kern w:val="0"/>
        </w:rPr>
        <w:t>3</w:t>
      </w:r>
      <w:r>
        <w:rPr>
          <w:rFonts w:ascii="Times New Roman" w:hAnsi="宋体"/>
          <w:color w:val="auto"/>
          <w:kern w:val="0"/>
        </w:rPr>
        <w:t>项</w:t>
      </w:r>
      <w:r>
        <w:rPr>
          <w:rFonts w:ascii="Times New Roman" w:hAnsi="宋体"/>
          <w:kern w:val="0"/>
        </w:rPr>
        <w:t>；发表学术论文</w:t>
      </w:r>
      <w:r>
        <w:rPr>
          <w:rFonts w:hint="eastAsia" w:ascii="Times New Roman" w:hAnsi="Times New Roman"/>
          <w:kern w:val="0"/>
        </w:rPr>
        <w:t>120</w:t>
      </w:r>
      <w:r>
        <w:rPr>
          <w:rFonts w:ascii="Times New Roman" w:hAnsi="宋体"/>
          <w:kern w:val="0"/>
        </w:rPr>
        <w:t>篇，其中</w:t>
      </w:r>
      <w:r>
        <w:rPr>
          <w:rFonts w:ascii="Times New Roman" w:hAnsi="Times New Roman"/>
          <w:kern w:val="0"/>
        </w:rPr>
        <w:t>SCI</w:t>
      </w:r>
      <w:r>
        <w:rPr>
          <w:rFonts w:ascii="Times New Roman" w:hAnsi="宋体"/>
          <w:kern w:val="0"/>
        </w:rPr>
        <w:t>收录</w:t>
      </w:r>
      <w:r>
        <w:rPr>
          <w:rFonts w:hint="eastAsia" w:ascii="Times New Roman" w:hAnsi="Times New Roman"/>
          <w:kern w:val="0"/>
        </w:rPr>
        <w:t>47</w:t>
      </w:r>
      <w:r>
        <w:rPr>
          <w:rFonts w:ascii="Times New Roman" w:hAnsi="宋体"/>
          <w:kern w:val="0"/>
        </w:rPr>
        <w:t>篇</w:t>
      </w:r>
      <w:r>
        <w:rPr>
          <w:rFonts w:hint="eastAsia" w:ascii="Times New Roman" w:hAnsi="宋体"/>
          <w:kern w:val="0"/>
        </w:rPr>
        <w:t>;</w:t>
      </w:r>
      <w:r>
        <w:rPr>
          <w:rFonts w:ascii="Times New Roman" w:hAnsi="宋体"/>
          <w:kern w:val="0"/>
        </w:rPr>
        <w:t>其中</w:t>
      </w:r>
      <w:r>
        <w:rPr>
          <w:rFonts w:ascii="Times New Roman" w:hAnsi="Times New Roman"/>
          <w:kern w:val="0"/>
        </w:rPr>
        <w:t>EI</w:t>
      </w:r>
      <w:r>
        <w:rPr>
          <w:rFonts w:ascii="Times New Roman" w:hAnsi="宋体"/>
          <w:kern w:val="0"/>
        </w:rPr>
        <w:t>收录</w:t>
      </w:r>
      <w:r>
        <w:rPr>
          <w:rFonts w:hint="eastAsia" w:ascii="Times New Roman" w:hAnsi="Times New Roman"/>
          <w:kern w:val="0"/>
        </w:rPr>
        <w:t>15</w:t>
      </w:r>
      <w:r>
        <w:rPr>
          <w:rFonts w:ascii="Times New Roman" w:hAnsi="宋体"/>
          <w:kern w:val="0"/>
        </w:rPr>
        <w:t>篇；著作</w:t>
      </w:r>
      <w:r>
        <w:rPr>
          <w:rFonts w:hint="eastAsia" w:ascii="Times New Roman" w:hAnsi="Times New Roman"/>
          <w:kern w:val="0"/>
        </w:rPr>
        <w:t>7</w:t>
      </w:r>
      <w:r>
        <w:rPr>
          <w:rFonts w:ascii="Times New Roman" w:hAnsi="宋体"/>
          <w:kern w:val="0"/>
        </w:rPr>
        <w:t>部</w:t>
      </w:r>
      <w:r>
        <w:rPr>
          <w:rFonts w:hint="eastAsia" w:ascii="Times New Roman" w:hAnsi="宋体"/>
          <w:kern w:val="0"/>
        </w:rPr>
        <w:t>，</w:t>
      </w:r>
      <w:r>
        <w:rPr>
          <w:rFonts w:ascii="Times New Roman" w:hAnsi="宋体"/>
          <w:kern w:val="0"/>
        </w:rPr>
        <w:t>专利</w:t>
      </w:r>
      <w:r>
        <w:rPr>
          <w:rFonts w:hint="eastAsia" w:ascii="Times New Roman" w:hAnsi="Times New Roman"/>
          <w:kern w:val="0"/>
        </w:rPr>
        <w:t>112</w:t>
      </w:r>
      <w:r>
        <w:rPr>
          <w:rFonts w:ascii="Times New Roman" w:hAnsi="宋体"/>
          <w:kern w:val="0"/>
        </w:rPr>
        <w:t>项，其中国家发明专利</w:t>
      </w:r>
      <w:r>
        <w:rPr>
          <w:rFonts w:hint="eastAsia" w:ascii="Times New Roman" w:hAnsi="Times New Roman"/>
          <w:kern w:val="0"/>
        </w:rPr>
        <w:t>91</w:t>
      </w:r>
      <w:r>
        <w:rPr>
          <w:rFonts w:ascii="Times New Roman" w:hAnsi="宋体"/>
          <w:kern w:val="0"/>
        </w:rPr>
        <w:t>项，实用新型专利</w:t>
      </w:r>
      <w:r>
        <w:rPr>
          <w:rFonts w:hint="eastAsia" w:ascii="Times New Roman" w:hAnsi="Times New Roman"/>
          <w:kern w:val="0"/>
        </w:rPr>
        <w:t>20</w:t>
      </w:r>
      <w:r>
        <w:rPr>
          <w:rFonts w:ascii="Times New Roman" w:hAnsi="宋体"/>
          <w:kern w:val="0"/>
        </w:rPr>
        <w:t>项</w:t>
      </w:r>
      <w:r>
        <w:rPr>
          <w:rFonts w:hint="eastAsia" w:ascii="Times New Roman" w:hAnsi="宋体"/>
          <w:kern w:val="0"/>
        </w:rPr>
        <w:t>，软件著作权1项</w:t>
      </w:r>
      <w:r>
        <w:rPr>
          <w:rFonts w:ascii="Times New Roman" w:hAnsi="宋体"/>
          <w:kern w:val="0"/>
        </w:rPr>
        <w:t>。</w:t>
      </w:r>
    </w:p>
    <w:p>
      <w:pPr>
        <w:ind w:left="480" w:leftChars="200"/>
        <w:rPr>
          <w:rFonts w:ascii="楷体" w:hAnsi="楷体" w:eastAsia="楷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三、人才队伍建设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（一）队伍建设基本情况。</w:t>
      </w:r>
    </w:p>
    <w:p>
      <w:pPr>
        <w:ind w:firstLine="480"/>
        <w:rPr>
          <w:rFonts w:ascii="Times New Roman" w:hAnsi="Times New Roman"/>
        </w:rPr>
      </w:pPr>
      <w:r>
        <w:t>中心制定了“布局合理、配置优化、资源共享、管理科学、开放服务”的建设思路；提出了“厚基础、宽综合、重实践、强能力、励创新”的实验教学改革思路；</w:t>
      </w:r>
      <w:r>
        <w:rPr>
          <w:rFonts w:ascii="Times New Roman" w:hAnsi="宋体"/>
        </w:rPr>
        <w:t>以</w:t>
      </w:r>
      <w:r>
        <w:rPr>
          <w:rFonts w:ascii="Times New Roman" w:hAnsi="Times New Roman"/>
        </w:rPr>
        <w:t>“</w:t>
      </w:r>
      <w:r>
        <w:rPr>
          <w:rFonts w:ascii="Times New Roman" w:hAnsi="宋体"/>
        </w:rPr>
        <w:t>五个有机结合</w:t>
      </w:r>
      <w:r>
        <w:rPr>
          <w:rFonts w:ascii="Times New Roman" w:hAnsi="Times New Roman"/>
        </w:rPr>
        <w:t>”</w:t>
      </w:r>
      <w:r>
        <w:rPr>
          <w:rFonts w:ascii="Times New Roman" w:hAnsi="宋体"/>
        </w:rPr>
        <w:t>的实验</w:t>
      </w:r>
      <w:r>
        <w:rPr>
          <w:rFonts w:ascii="Times New Roman" w:hAnsi="宋体"/>
          <w:bCs/>
        </w:rPr>
        <w:t>教学理念</w:t>
      </w:r>
      <w:r>
        <w:rPr>
          <w:rFonts w:ascii="Times New Roman" w:hAnsi="宋体"/>
        </w:rPr>
        <w:t>，构建了</w:t>
      </w:r>
      <w:r>
        <w:rPr>
          <w:rFonts w:ascii="Times New Roman" w:hAnsi="Times New Roman"/>
        </w:rPr>
        <w:t>“</w:t>
      </w:r>
      <w:r>
        <w:rPr>
          <w:rFonts w:ascii="Times New Roman" w:hAnsi="宋体"/>
        </w:rPr>
        <w:t>四大平台</w:t>
      </w:r>
      <w:r>
        <w:rPr>
          <w:rFonts w:ascii="Times New Roman" w:hAnsi="Times New Roman"/>
        </w:rPr>
        <w:t>-</w:t>
      </w:r>
      <w:r>
        <w:rPr>
          <w:rFonts w:ascii="Times New Roman" w:hAnsi="宋体"/>
        </w:rPr>
        <w:t>三个层次</w:t>
      </w:r>
      <w:r>
        <w:rPr>
          <w:rFonts w:ascii="Times New Roman" w:hAnsi="Times New Roman"/>
        </w:rPr>
        <w:t>-</w:t>
      </w:r>
      <w:r>
        <w:rPr>
          <w:rFonts w:ascii="Times New Roman" w:hAnsi="宋体"/>
        </w:rPr>
        <w:t>模块化</w:t>
      </w:r>
      <w:r>
        <w:rPr>
          <w:rFonts w:ascii="Times New Roman" w:hAnsi="Times New Roman"/>
        </w:rPr>
        <w:t>-</w:t>
      </w:r>
      <w:r>
        <w:rPr>
          <w:rFonts w:ascii="Times New Roman" w:hAnsi="宋体"/>
        </w:rPr>
        <w:t>开放式</w:t>
      </w:r>
      <w:r>
        <w:rPr>
          <w:rFonts w:ascii="Times New Roman" w:hAnsi="Times New Roman"/>
        </w:rPr>
        <w:t>”</w:t>
      </w:r>
      <w:r>
        <w:rPr>
          <w:rFonts w:ascii="Times New Roman" w:hAnsi="宋体"/>
        </w:rPr>
        <w:t>新体系，建立了实验成绩考核方法和有效的实验教学效果评价体系，组建了全国优秀教师、教学名师、首席学科带头人领衔，理论课程教师与实验技术人员相结合的实验教学队伍。</w:t>
      </w:r>
    </w:p>
    <w:p>
      <w:pPr>
        <w:ind w:firstLine="480" w:firstLineChars="200"/>
        <w:rPr>
          <w:rFonts w:ascii="Times New Roman" w:hAnsi="Times New Roman"/>
          <w:color w:val="000000"/>
        </w:rPr>
      </w:pPr>
      <w:r>
        <w:rPr>
          <w:rFonts w:ascii="Times New Roman" w:hAnsi="宋体"/>
        </w:rPr>
        <w:t>实验教学队伍是建设示范中心的关键</w:t>
      </w:r>
      <w:r>
        <w:rPr>
          <w:rFonts w:hint="eastAsia" w:ascii="Times New Roman" w:hAnsi="宋体"/>
        </w:rPr>
        <w:t>，</w:t>
      </w:r>
      <w:r>
        <w:rPr>
          <w:rFonts w:ascii="Times New Roman" w:hAnsi="宋体"/>
        </w:rPr>
        <w:t>学校非常重视实验教学队伍建设。在四年的建设中，中心实验队伍结构得到不断优化。中心现有教师</w:t>
      </w:r>
      <w:r>
        <w:rPr>
          <w:rFonts w:ascii="Times New Roman" w:hAnsi="Times New Roman"/>
        </w:rPr>
        <w:t>116</w:t>
      </w:r>
      <w:r>
        <w:rPr>
          <w:rFonts w:ascii="Times New Roman" w:hAnsi="宋体"/>
        </w:rPr>
        <w:t>人（含实验人员），其中，教授</w:t>
      </w:r>
      <w:r>
        <w:rPr>
          <w:rFonts w:hint="eastAsia" w:ascii="Times New Roman" w:hAnsi="Times New Roman"/>
        </w:rPr>
        <w:t>2</w:t>
      </w:r>
      <w:r>
        <w:rPr>
          <w:rFonts w:ascii="Times New Roman" w:hAnsi="Times New Roman"/>
        </w:rPr>
        <w:t>4</w:t>
      </w:r>
      <w:r>
        <w:rPr>
          <w:rFonts w:ascii="Times New Roman" w:hAnsi="宋体"/>
        </w:rPr>
        <w:t>人，博导</w:t>
      </w:r>
      <w:r>
        <w:rPr>
          <w:rFonts w:ascii="Times New Roman" w:hAnsi="Times New Roman"/>
        </w:rPr>
        <w:t>4</w:t>
      </w:r>
      <w:r>
        <w:rPr>
          <w:rFonts w:ascii="Times New Roman" w:hAnsi="宋体"/>
        </w:rPr>
        <w:t>人，副</w:t>
      </w:r>
      <w:r>
        <w:rPr>
          <w:rFonts w:ascii="Times New Roman" w:hAnsi="宋体"/>
          <w:color w:val="000000" w:themeColor="text1"/>
        </w:rPr>
        <w:t>教授</w:t>
      </w:r>
      <w:r>
        <w:rPr>
          <w:rFonts w:hint="eastAsia" w:ascii="Times New Roman" w:hAnsi="Times New Roman"/>
          <w:color w:val="000000" w:themeColor="text1"/>
        </w:rPr>
        <w:t>3</w:t>
      </w:r>
      <w:r>
        <w:rPr>
          <w:rFonts w:ascii="Times New Roman" w:hAnsi="Times New Roman"/>
          <w:color w:val="000000" w:themeColor="text1"/>
        </w:rPr>
        <w:t>9</w:t>
      </w:r>
      <w:r>
        <w:rPr>
          <w:rFonts w:ascii="Times New Roman" w:hAnsi="宋体"/>
          <w:color w:val="000000" w:themeColor="text1"/>
        </w:rPr>
        <w:t>人</w:t>
      </w:r>
      <w:r>
        <w:rPr>
          <w:rFonts w:hint="eastAsia" w:ascii="Times New Roman" w:hAnsi="宋体"/>
          <w:color w:val="000000" w:themeColor="text1"/>
        </w:rPr>
        <w:t>，</w:t>
      </w:r>
      <w:r>
        <w:rPr>
          <w:rFonts w:hint="eastAsia" w:ascii="Times New Roman" w:hAnsi="宋体"/>
          <w:bCs/>
          <w:color w:val="000000" w:themeColor="text1"/>
        </w:rPr>
        <w:t>国家级</w:t>
      </w:r>
      <w:r>
        <w:rPr>
          <w:rFonts w:hint="eastAsia" w:ascii="Times New Roman" w:hAnsi="宋体"/>
          <w:color w:val="000000" w:themeColor="text1"/>
        </w:rPr>
        <w:t>优秀教师1人，</w:t>
      </w:r>
      <w:r>
        <w:rPr>
          <w:rFonts w:hint="eastAsia" w:ascii="Times New Roman" w:hAnsi="宋体"/>
          <w:bCs/>
          <w:color w:val="000000" w:themeColor="text1"/>
        </w:rPr>
        <w:t>国务院</w:t>
      </w:r>
      <w:r>
        <w:rPr>
          <w:rFonts w:hint="eastAsia" w:ascii="Times New Roman" w:hAnsi="宋体"/>
          <w:color w:val="000000" w:themeColor="text1"/>
        </w:rPr>
        <w:t>政府特贴专家2人、中国机械工业科技专家2人、全国优秀科技工作者2名、山西省“三晋青年学者”特聘教授1人、山西省高校优秀青年学术带头1人、山西省劳动模范1人、山西省劳动竞赛特等功1人、山西省优秀教师2人、山西省教学名师8人、山西省学术技术带头人5名、山西省新兴产业领军人才5人、山西省优秀中青年拔尖创新人才6人。</w:t>
      </w:r>
      <w:r>
        <w:rPr>
          <w:rFonts w:ascii="Times New Roman" w:hAnsi="宋体"/>
          <w:color w:val="000000" w:themeColor="text1"/>
        </w:rPr>
        <w:t>教师中已获博士学位的</w:t>
      </w:r>
      <w:r>
        <w:rPr>
          <w:rFonts w:hint="eastAsia" w:ascii="Times New Roman" w:hAnsi="宋体"/>
          <w:color w:val="000000" w:themeColor="text1"/>
        </w:rPr>
        <w:t>51</w:t>
      </w:r>
      <w:r>
        <w:rPr>
          <w:rFonts w:ascii="Times New Roman" w:hAnsi="宋体"/>
          <w:color w:val="000000" w:themeColor="text1"/>
        </w:rPr>
        <w:t>人，在读博士</w:t>
      </w:r>
      <w:r>
        <w:rPr>
          <w:rFonts w:ascii="Times New Roman" w:hAnsi="Times New Roman"/>
          <w:color w:val="000000" w:themeColor="text1"/>
        </w:rPr>
        <w:t>1</w:t>
      </w:r>
      <w:r>
        <w:rPr>
          <w:rFonts w:hint="eastAsia" w:ascii="Times New Roman" w:hAnsi="Times New Roman"/>
          <w:color w:val="000000" w:themeColor="text1"/>
        </w:rPr>
        <w:t>1</w:t>
      </w:r>
      <w:r>
        <w:rPr>
          <w:rFonts w:ascii="Times New Roman" w:hAnsi="宋体"/>
          <w:color w:val="000000" w:themeColor="text1"/>
        </w:rPr>
        <w:t>人。学缘结构日趋合理，形成了一支教育理念先进，热爱实验教学，教学科研能力强，学术水平高的实验教学队伍</w:t>
      </w:r>
      <w:r>
        <w:rPr>
          <w:rFonts w:ascii="Times New Roman" w:hAnsi="宋体"/>
          <w:color w:val="000000"/>
        </w:rPr>
        <w:t>：</w:t>
      </w:r>
      <w:r>
        <w:rPr>
          <w:rFonts w:ascii="Times New Roman" w:hAnsi="Times New Roman"/>
          <w:color w:val="000000"/>
        </w:rPr>
        <w:t>1</w:t>
      </w:r>
      <w:r>
        <w:rPr>
          <w:rFonts w:ascii="Times New Roman" w:hAnsi="宋体"/>
          <w:color w:val="000000"/>
        </w:rPr>
        <w:t>）构建一支由</w:t>
      </w:r>
      <w:r>
        <w:rPr>
          <w:rFonts w:ascii="Times New Roman" w:hAnsi="Times New Roman"/>
          <w:color w:val="000000"/>
        </w:rPr>
        <w:t>“</w:t>
      </w:r>
      <w:r>
        <w:rPr>
          <w:rFonts w:ascii="Times New Roman" w:hAnsi="宋体"/>
          <w:color w:val="000000"/>
        </w:rPr>
        <w:t>全国优秀教师</w:t>
      </w:r>
      <w:r>
        <w:rPr>
          <w:rFonts w:ascii="Times New Roman" w:hAnsi="Times New Roman"/>
          <w:color w:val="000000"/>
        </w:rPr>
        <w:t>”</w:t>
      </w:r>
      <w:r>
        <w:rPr>
          <w:rFonts w:ascii="Times New Roman" w:hAnsi="宋体"/>
          <w:color w:val="000000"/>
        </w:rPr>
        <w:t>、</w:t>
      </w:r>
      <w:r>
        <w:rPr>
          <w:rFonts w:ascii="Times New Roman" w:hAnsi="Times New Roman"/>
          <w:color w:val="000000"/>
        </w:rPr>
        <w:t>“</w:t>
      </w:r>
      <w:r>
        <w:rPr>
          <w:rFonts w:ascii="Times New Roman" w:hAnsi="宋体"/>
          <w:color w:val="000000"/>
        </w:rPr>
        <w:t>教学名师</w:t>
      </w:r>
      <w:r>
        <w:rPr>
          <w:rFonts w:ascii="Times New Roman" w:hAnsi="Times New Roman"/>
          <w:color w:val="000000"/>
        </w:rPr>
        <w:t>”</w:t>
      </w:r>
      <w:r>
        <w:rPr>
          <w:rFonts w:ascii="Times New Roman" w:hAnsi="宋体"/>
          <w:color w:val="000000"/>
        </w:rPr>
        <w:t>、</w:t>
      </w:r>
      <w:r>
        <w:rPr>
          <w:rFonts w:ascii="Times New Roman" w:hAnsi="Times New Roman"/>
          <w:color w:val="000000"/>
        </w:rPr>
        <w:t>“</w:t>
      </w:r>
      <w:r>
        <w:rPr>
          <w:rFonts w:ascii="Times New Roman" w:hAnsi="宋体"/>
          <w:color w:val="000000"/>
        </w:rPr>
        <w:t>首席学科带头人</w:t>
      </w:r>
      <w:r>
        <w:rPr>
          <w:rFonts w:ascii="Times New Roman" w:hAnsi="Times New Roman"/>
          <w:color w:val="000000"/>
        </w:rPr>
        <w:t>”</w:t>
      </w:r>
      <w:r>
        <w:rPr>
          <w:rFonts w:ascii="Times New Roman" w:hAnsi="宋体"/>
          <w:color w:val="000000"/>
        </w:rPr>
        <w:t>领衔，理论课程教师与实验技术人员、专职与兼职、实验教学与理论教学、实验教学与科学研究相结合实验教学队伍。教师具备科研素养，熟悉科研方法，善于将先进的教学理念和最新的教学内容引入实验教学，保证了实验教学内容的先进性和创新性。</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（二）队伍建设的举措与取得的成绩等。</w:t>
      </w:r>
    </w:p>
    <w:p>
      <w:pPr>
        <w:ind w:firstLine="480"/>
        <w:rPr>
          <w:rFonts w:ascii="Times New Roman" w:hAnsi="Times New Roman"/>
        </w:rPr>
      </w:pPr>
      <w:r>
        <w:rPr>
          <w:rFonts w:ascii="Times New Roman" w:hAnsi="Times New Roman"/>
        </w:rPr>
        <w:t>1</w:t>
      </w:r>
      <w:r>
        <w:rPr>
          <w:rFonts w:ascii="Times New Roman" w:hAnsi="宋体"/>
        </w:rPr>
        <w:t>）提升教学科研能力，加强对外交流合作，拓宽国际视野。</w:t>
      </w:r>
      <w:r>
        <w:rPr>
          <w:rFonts w:ascii="Times New Roman" w:hAnsi="宋体"/>
          <w:color w:val="000000"/>
        </w:rPr>
        <w:t>中心先后选派</w:t>
      </w:r>
      <w:r>
        <w:rPr>
          <w:rFonts w:ascii="Times New Roman" w:hAnsi="Times New Roman"/>
          <w:color w:val="000000"/>
        </w:rPr>
        <w:t>1</w:t>
      </w:r>
      <w:r>
        <w:rPr>
          <w:rFonts w:hint="eastAsia" w:ascii="Times New Roman" w:hAnsi="Times New Roman"/>
          <w:color w:val="000000"/>
        </w:rPr>
        <w:t>9</w:t>
      </w:r>
      <w:r>
        <w:rPr>
          <w:rFonts w:ascii="Times New Roman" w:hAnsi="宋体"/>
          <w:color w:val="000000"/>
        </w:rPr>
        <w:t>名教师赴国外研修，累计参加国际学术会议</w:t>
      </w:r>
      <w:r>
        <w:rPr>
          <w:rFonts w:hint="eastAsia" w:ascii="Times New Roman" w:hAnsi="Times New Roman"/>
          <w:color w:val="000000"/>
        </w:rPr>
        <w:t>100</w:t>
      </w:r>
      <w:r>
        <w:rPr>
          <w:rFonts w:ascii="Times New Roman" w:hAnsi="宋体"/>
          <w:color w:val="000000"/>
        </w:rPr>
        <w:t>多人次。</w:t>
      </w:r>
      <w:r>
        <w:rPr>
          <w:rFonts w:ascii="Times New Roman" w:hAnsi="宋体"/>
        </w:rPr>
        <w:t>开通了通过国际交流提升实验教学队伍水平的新途径。</w:t>
      </w:r>
    </w:p>
    <w:p>
      <w:pPr>
        <w:ind w:firstLine="480"/>
        <w:rPr>
          <w:rFonts w:ascii="Times New Roman" w:hAnsi="Times New Roman"/>
        </w:rPr>
      </w:pPr>
      <w:r>
        <w:rPr>
          <w:rFonts w:ascii="Times New Roman" w:hAnsi="Times New Roman"/>
        </w:rPr>
        <w:t>2</w:t>
      </w:r>
      <w:r>
        <w:rPr>
          <w:rFonts w:ascii="Times New Roman" w:hAnsi="宋体"/>
        </w:rPr>
        <w:t>）根据《太原科技大学关于进一步提高本科生教学质量的若干措施》引导和激励高水平教师积极投入实验教学，建立理论课主讲教师承担实验教学工作制度，促进了理论教学与实验教学的融合。</w:t>
      </w:r>
    </w:p>
    <w:p>
      <w:pPr>
        <w:ind w:firstLine="480" w:firstLineChars="200"/>
        <w:rPr>
          <w:rFonts w:ascii="Times New Roman" w:hAnsi="宋体"/>
        </w:rPr>
      </w:pPr>
      <w:r>
        <w:rPr>
          <w:rFonts w:ascii="Times New Roman" w:hAnsi="Times New Roman"/>
        </w:rPr>
        <w:t>3</w:t>
      </w:r>
      <w:r>
        <w:rPr>
          <w:rFonts w:ascii="Times New Roman" w:hAnsi="宋体"/>
        </w:rPr>
        <w:t>）定期举办</w:t>
      </w:r>
      <w:r>
        <w:rPr>
          <w:rFonts w:ascii="Times New Roman" w:hAnsi="Times New Roman"/>
        </w:rPr>
        <w:t>“</w:t>
      </w:r>
      <w:r>
        <w:rPr>
          <w:rFonts w:ascii="Times New Roman" w:hAnsi="宋体"/>
        </w:rPr>
        <w:t>实验教学基本功竞赛</w:t>
      </w:r>
      <w:r>
        <w:rPr>
          <w:rFonts w:ascii="Times New Roman" w:hAnsi="Times New Roman"/>
        </w:rPr>
        <w:t>”</w:t>
      </w:r>
      <w:r>
        <w:rPr>
          <w:rFonts w:ascii="Times New Roman" w:hAnsi="宋体"/>
        </w:rPr>
        <w:t>，激发教师和实验人员参与教学实践活动积极性，不断提高我校实验教学水平，进一步形成培养具有创新意识和实践能力的应用型人才的机制和氛围。</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四、信息化建设、开放运行和示范辐射</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（一）信息化资源、平台建设，人员信息化能力提升等情况。</w:t>
      </w:r>
    </w:p>
    <w:p>
      <w:pPr>
        <w:ind w:firstLine="480"/>
        <w:rPr>
          <w:rFonts w:ascii="宋体" w:hAnsi="宋体"/>
        </w:rPr>
      </w:pPr>
      <w:r>
        <w:rPr>
          <w:rFonts w:hint="eastAsia" w:ascii="Times New Roman" w:cs="宋体"/>
        </w:rPr>
        <w:t>在成为国家级实验教学示范中心后，中心在已建成的、开放性的信息化平台（示范中心网址：</w:t>
      </w:r>
      <w:r>
        <w:fldChar w:fldCharType="begin"/>
      </w:r>
      <w:r>
        <w:instrText xml:space="preserve"> HYPERLINK "http://www.tyust.edu.cn/jxsypg" </w:instrText>
      </w:r>
      <w:r>
        <w:fldChar w:fldCharType="separate"/>
      </w:r>
      <w:r>
        <w:rPr>
          <w:rStyle w:val="13"/>
          <w:rFonts w:ascii="Times New Roman" w:hAnsi="Times New Roman" w:eastAsia="仿宋_GB2312"/>
        </w:rPr>
        <w:t>http://www.tyust.edu.cn/jxsypg</w:t>
      </w:r>
      <w:r>
        <w:rPr>
          <w:rStyle w:val="13"/>
          <w:rFonts w:ascii="Times New Roman" w:hAnsi="Times New Roman" w:eastAsia="仿宋_GB2312"/>
        </w:rPr>
        <w:fldChar w:fldCharType="end"/>
      </w:r>
      <w:r>
        <w:rPr>
          <w:rFonts w:hint="eastAsia" w:ascii="Times New Roman" w:cs="宋体"/>
        </w:rPr>
        <w:t>）基础上，不断完善、增强网络化信息和功能；使更新后的信息化平台在实验教学和实验管理中发挥了较大的作用，使实验教学和管理水平上了一个新的台阶。为了开展更好的信息化平台建设与利用工作，中心专门设立了信息员的工作岗位。</w:t>
      </w:r>
      <w:r>
        <w:t>自</w:t>
      </w:r>
      <w:r>
        <w:rPr>
          <w:rFonts w:hint="eastAsia" w:ascii="宋体" w:hAnsi="宋体"/>
        </w:rPr>
        <w:t xml:space="preserve">2007年5月以来，太原科技大学大学机械实验教学中心实验教学网站的建设已经实践了10多年。在这段时间里，本网站在实验课程建设上面以及对于实验教学的应用和推广等方面取得了一定成绩。 </w:t>
      </w:r>
    </w:p>
    <w:p>
      <w:pPr>
        <w:ind w:firstLine="480"/>
        <w:rPr>
          <w:rFonts w:ascii="宋体" w:hAnsi="宋体"/>
          <w:color w:val="FF0000"/>
        </w:rPr>
      </w:pPr>
      <w:r>
        <w:rPr>
          <w:rFonts w:hint="eastAsia" w:ascii="宋体" w:hAnsi="宋体"/>
          <w:color w:val="000000"/>
        </w:rPr>
        <w:t>截至201</w:t>
      </w:r>
      <w:r>
        <w:rPr>
          <w:rFonts w:ascii="宋体" w:hAnsi="宋体"/>
          <w:color w:val="000000"/>
        </w:rPr>
        <w:t>8</w:t>
      </w:r>
      <w:r>
        <w:rPr>
          <w:rFonts w:hint="eastAsia" w:ascii="宋体" w:hAnsi="宋体"/>
          <w:color w:val="000000"/>
        </w:rPr>
        <w:t>年12月，网站在1</w:t>
      </w:r>
      <w:r>
        <w:rPr>
          <w:rFonts w:ascii="宋体" w:hAnsi="宋体"/>
          <w:color w:val="000000"/>
        </w:rPr>
        <w:t>2</w:t>
      </w:r>
      <w:r>
        <w:rPr>
          <w:rFonts w:hint="eastAsia" w:ascii="宋体" w:hAnsi="宋体"/>
          <w:color w:val="000000"/>
        </w:rPr>
        <w:t>年的时间里已经拥有500多名注册用户，页面总点击量1490万余次，学期中平均日访问量超过1万次。网站已拥有3000多个页面，每天新增和更新的页面数平均5-10个；可供下载的相关文件、资料数超过10000个。远在海外的用户也积极参加网上讨论。</w:t>
      </w:r>
      <w:r>
        <w:rPr>
          <w:rFonts w:hint="eastAsia" w:ascii="宋体" w:hAnsi="宋体"/>
          <w:color w:val="FF0000"/>
        </w:rPr>
        <w:t xml:space="preserve"> </w:t>
      </w:r>
    </w:p>
    <w:p>
      <w:pPr>
        <w:pStyle w:val="5"/>
        <w:rPr>
          <w:rFonts w:ascii="Times New Roman" w:cs="宋体"/>
        </w:rPr>
      </w:pPr>
      <w:r>
        <w:rPr>
          <w:rFonts w:ascii="Times New Roman" w:hAnsi="Times New Roman"/>
        </w:rPr>
        <w:t>1</w:t>
      </w:r>
      <w:r>
        <w:rPr>
          <w:rFonts w:hint="eastAsia" w:ascii="Times New Roman" w:cs="宋体"/>
        </w:rPr>
        <w:t>）网络实验教学资源</w:t>
      </w:r>
    </w:p>
    <w:p>
      <w:pPr>
        <w:ind w:firstLine="480"/>
      </w:pPr>
      <w:r>
        <w:rPr>
          <w:rFonts w:hint="eastAsia"/>
        </w:rPr>
        <w:t xml:space="preserve">示范中心网站的教学应用创新是机械类课程教学的重要组成部分，在近年来网络信息技术普遍应用在教学的各方面的背景下，示范中心网站承担了以下几个方面的创新性工作： </w:t>
      </w:r>
    </w:p>
    <w:p>
      <w:pPr>
        <w:widowControl/>
        <w:numPr>
          <w:ilvl w:val="0"/>
          <w:numId w:val="2"/>
        </w:numPr>
        <w:spacing w:line="360" w:lineRule="auto"/>
        <w:ind w:firstLine="480"/>
        <w:jc w:val="left"/>
        <w:rPr>
          <w:rFonts w:ascii="宋体" w:hAnsi="宋体"/>
        </w:rPr>
      </w:pPr>
      <w:r>
        <w:rPr>
          <w:rFonts w:hint="eastAsia" w:ascii="宋体" w:hAnsi="宋体"/>
        </w:rPr>
        <w:t>教学信息的管理和发布；</w:t>
      </w:r>
    </w:p>
    <w:p>
      <w:pPr>
        <w:widowControl/>
        <w:numPr>
          <w:ilvl w:val="0"/>
          <w:numId w:val="2"/>
        </w:numPr>
        <w:spacing w:line="360" w:lineRule="auto"/>
        <w:ind w:firstLine="480"/>
        <w:jc w:val="left"/>
        <w:rPr>
          <w:rFonts w:ascii="宋体" w:hAnsi="宋体"/>
        </w:rPr>
      </w:pPr>
      <w:r>
        <w:rPr>
          <w:rFonts w:hint="eastAsia" w:ascii="宋体" w:hAnsi="宋体"/>
        </w:rPr>
        <w:t>课程内容介绍及教材讲义下载；</w:t>
      </w:r>
    </w:p>
    <w:p>
      <w:pPr>
        <w:widowControl/>
        <w:numPr>
          <w:ilvl w:val="0"/>
          <w:numId w:val="2"/>
        </w:numPr>
        <w:spacing w:line="360" w:lineRule="auto"/>
        <w:ind w:firstLine="480"/>
        <w:jc w:val="left"/>
        <w:rPr>
          <w:rFonts w:ascii="宋体" w:hAnsi="宋体"/>
        </w:rPr>
      </w:pPr>
      <w:r>
        <w:rPr>
          <w:rFonts w:hint="eastAsia" w:ascii="宋体" w:hAnsi="宋体"/>
        </w:rPr>
        <w:t>学生的选课及教学安排；</w:t>
      </w:r>
    </w:p>
    <w:p>
      <w:pPr>
        <w:widowControl/>
        <w:numPr>
          <w:ilvl w:val="0"/>
          <w:numId w:val="2"/>
        </w:numPr>
        <w:spacing w:line="360" w:lineRule="auto"/>
        <w:ind w:firstLine="480"/>
        <w:jc w:val="left"/>
        <w:rPr>
          <w:rFonts w:ascii="宋体" w:hAnsi="宋体"/>
        </w:rPr>
      </w:pPr>
      <w:r>
        <w:rPr>
          <w:rFonts w:hint="eastAsia" w:ascii="宋体" w:hAnsi="宋体"/>
        </w:rPr>
        <w:t>师生互动及学生提问答疑；</w:t>
      </w:r>
    </w:p>
    <w:p>
      <w:pPr>
        <w:widowControl/>
        <w:numPr>
          <w:ilvl w:val="0"/>
          <w:numId w:val="2"/>
        </w:numPr>
        <w:spacing w:line="360" w:lineRule="auto"/>
        <w:ind w:firstLine="480"/>
        <w:jc w:val="left"/>
        <w:rPr>
          <w:rFonts w:ascii="宋体" w:hAnsi="宋体"/>
        </w:rPr>
      </w:pPr>
      <w:r>
        <w:rPr>
          <w:rFonts w:hint="eastAsia" w:ascii="宋体" w:hAnsi="宋体"/>
        </w:rPr>
        <w:t>实验资源（如实验教师、实验教室及实验设备）的管理；</w:t>
      </w:r>
    </w:p>
    <w:p>
      <w:pPr>
        <w:widowControl/>
        <w:numPr>
          <w:ilvl w:val="0"/>
          <w:numId w:val="2"/>
        </w:numPr>
        <w:spacing w:line="360" w:lineRule="auto"/>
        <w:ind w:firstLine="480"/>
        <w:jc w:val="left"/>
        <w:rPr>
          <w:rFonts w:ascii="宋体" w:hAnsi="宋体"/>
        </w:rPr>
      </w:pPr>
      <w:r>
        <w:rPr>
          <w:rFonts w:hint="eastAsia" w:ascii="宋体" w:hAnsi="宋体"/>
        </w:rPr>
        <w:t>新建实验和进行中的实验项目的管理等。</w:t>
      </w:r>
    </w:p>
    <w:p>
      <w:pPr>
        <w:ind w:firstLine="480"/>
        <w:rPr>
          <w:rFonts w:ascii="宋体" w:hAnsi="宋体"/>
        </w:rPr>
      </w:pPr>
      <w:r>
        <w:rPr>
          <w:rFonts w:hint="eastAsia" w:ascii="宋体" w:hAnsi="宋体"/>
        </w:rPr>
        <w:t xml:space="preserve">以上内容作为国家级精品课程的申报网站及精品视频公开课的申报内容，已经陆续开展了多年，建设及管理成本较低，目前反映良好。 </w:t>
      </w:r>
    </w:p>
    <w:p>
      <w:pPr>
        <w:ind w:firstLine="480"/>
        <w:rPr>
          <w:rFonts w:ascii="Times New Roman" w:hAnsi="Times New Roman"/>
        </w:rPr>
      </w:pPr>
      <w:r>
        <w:rPr>
          <w:rFonts w:hint="eastAsia" w:ascii="Times New Roman" w:cs="宋体"/>
        </w:rPr>
        <w:t>在一年的建设中根据实验设备的投入和建成，结合</w:t>
      </w:r>
      <w:r>
        <w:rPr>
          <w:rFonts w:hint="eastAsia" w:ascii="Times New Roman" w:hAnsi="Times New Roman" w:cs="宋体"/>
          <w:kern w:val="0"/>
        </w:rPr>
        <w:t>工程教育专业认证</w:t>
      </w:r>
      <w:r>
        <w:rPr>
          <w:rFonts w:hint="eastAsia" w:ascii="Times New Roman" w:cs="宋体"/>
        </w:rPr>
        <w:t>，对网络实验教学资源更新并增加相关内容。</w:t>
      </w:r>
    </w:p>
    <w:p>
      <w:pPr>
        <w:ind w:firstLine="480"/>
        <w:rPr>
          <w:rFonts w:ascii="Times New Roman" w:hAnsi="Times New Roman"/>
        </w:rPr>
      </w:pPr>
      <w:r>
        <w:rPr>
          <w:rFonts w:hint="eastAsia" w:ascii="Times New Roman" w:hAnsi="Times New Roman" w:cs="宋体"/>
        </w:rPr>
        <w:t>实验教学辅助系统：包括实验教学</w:t>
      </w:r>
      <w:r>
        <w:rPr>
          <w:rFonts w:hint="eastAsia" w:ascii="Times New Roman" w:cs="宋体"/>
        </w:rPr>
        <w:t>大纲（</w:t>
      </w:r>
      <w:r>
        <w:rPr>
          <w:rFonts w:ascii="Times New Roman" w:hAnsi="Times New Roman"/>
        </w:rPr>
        <w:t>2011</w:t>
      </w:r>
      <w:r>
        <w:rPr>
          <w:rFonts w:hint="eastAsia" w:ascii="Times New Roman" w:cs="宋体"/>
        </w:rPr>
        <w:t>修订）、实验项目设置、实验指导、实验课件、仪器设备、成绩评定，典型实验案例等。</w:t>
      </w:r>
    </w:p>
    <w:p>
      <w:pPr>
        <w:ind w:firstLine="480"/>
        <w:rPr>
          <w:rFonts w:ascii="Times New Roman" w:hAnsi="Times New Roman"/>
        </w:rPr>
      </w:pPr>
      <w:r>
        <w:rPr>
          <w:rFonts w:hint="eastAsia" w:ascii="Times New Roman" w:cs="宋体"/>
        </w:rPr>
        <w:t>理论教学辅助系统：包括课程大纲（</w:t>
      </w:r>
      <w:r>
        <w:rPr>
          <w:rFonts w:ascii="Times New Roman" w:hAnsi="Times New Roman"/>
        </w:rPr>
        <w:t>2011</w:t>
      </w:r>
      <w:r>
        <w:rPr>
          <w:rFonts w:hint="eastAsia" w:ascii="Times New Roman" w:cs="宋体"/>
        </w:rPr>
        <w:t>修订）、教学日历、教学指导、授课教案、多媒体课件、参考试卷、课后习题、教学录像、实验教学、生产实习、课程设计等；新增国家精品课程、国家精品视频公开课建设课程、</w:t>
      </w:r>
      <w:r>
        <w:rPr>
          <w:rFonts w:ascii="Times New Roman" w:hAnsi="Times New Roman"/>
        </w:rPr>
        <w:t>3</w:t>
      </w:r>
      <w:r>
        <w:rPr>
          <w:rFonts w:hint="eastAsia" w:ascii="Times New Roman" w:cs="宋体"/>
        </w:rPr>
        <w:t>门省级精品课程、重型机械资源库等教学资源。</w:t>
      </w:r>
    </w:p>
    <w:p>
      <w:pPr>
        <w:ind w:firstLine="480"/>
        <w:rPr>
          <w:rFonts w:ascii="Times New Roman" w:hAnsi="Times New Roman"/>
        </w:rPr>
      </w:pPr>
      <w:r>
        <w:rPr>
          <w:rFonts w:hint="eastAsia" w:ascii="Times New Roman" w:cs="宋体"/>
        </w:rPr>
        <w:t>开放式机械教学资源库：基础型仿真软件、工程应用型仿真软件、常用机构动画库、常用零件库，新增数字样机模型。</w:t>
      </w:r>
    </w:p>
    <w:p>
      <w:pPr>
        <w:pStyle w:val="5"/>
        <w:rPr>
          <w:rFonts w:ascii="Times New Roman" w:hAnsi="Times New Roman"/>
        </w:rPr>
      </w:pPr>
      <w:r>
        <w:rPr>
          <w:rFonts w:ascii="Times New Roman" w:hAnsi="Times New Roman"/>
        </w:rPr>
        <w:t>2</w:t>
      </w:r>
      <w:r>
        <w:rPr>
          <w:rFonts w:hint="eastAsia" w:ascii="Times New Roman" w:cs="宋体"/>
        </w:rPr>
        <w:t>）实验室管理信息化</w:t>
      </w:r>
    </w:p>
    <w:p>
      <w:pPr>
        <w:ind w:firstLine="480"/>
        <w:rPr>
          <w:rFonts w:ascii="Times New Roman" w:hAnsi="Times New Roman"/>
        </w:rPr>
      </w:pPr>
      <w:r>
        <w:rPr>
          <w:rFonts w:hint="eastAsia" w:ascii="Times New Roman" w:cs="宋体"/>
        </w:rPr>
        <w:t>网上发布实验中心相关信息。包括：中心管理制度、中心人员管理、仪器设备管理实验教学管理、开放实验管理、创新大赛、教学成果、互动空间等模块。新增互动论坛空间，内置四大讨论区。实验教学管理包括实验课程编排、实验报告电子文档网络化提交批阅、实验课件下载。实验预约允许学生根据自身的水平、兴趣和爱好，通过网络自由选择实验项目及实验时间，更加灵活及人性化。</w:t>
      </w:r>
    </w:p>
    <w:p>
      <w:pPr>
        <w:ind w:firstLine="480"/>
        <w:rPr>
          <w:rFonts w:ascii="Times New Roman" w:hAnsi="Times New Roman"/>
        </w:rPr>
      </w:pPr>
      <w:r>
        <w:rPr>
          <w:rFonts w:hint="eastAsia" w:ascii="Times New Roman" w:cs="宋体"/>
        </w:rPr>
        <w:t>网络信息化平台的建立，为学生自主实验及个性化发展提供了良好的条件，提高了实验教学效果，促进了实验教学发展。网络信息化平台的使用，为中心实验室的开放提供了方便条件，实现了实验教学在内容、资源、时间、空间上的开放，实现了实验中心各类实验教学资源的共享和共用。</w:t>
      </w:r>
    </w:p>
    <w:p>
      <w:pPr>
        <w:ind w:firstLine="480"/>
        <w:rPr>
          <w:rFonts w:ascii="Times New Roman" w:cs="宋体"/>
        </w:rPr>
      </w:pPr>
      <w:r>
        <w:rPr>
          <w:rFonts w:hint="eastAsia" w:ascii="Times New Roman" w:cs="宋体"/>
        </w:rPr>
        <w:t>工程训练分中心现建有中心级的局域网，并与校的局域网实现大网套小网，中心的编程室与数控机床、线切割及数控铣床等建有直通网络，实现了中心教学网络化。学生成绩、指导人员业绩考核和资产设备管理实现了计算机信息化管理；为了提高学生参与工程训练内容和考核等形式的管理，实施工程训练学生意见网上反馈等措施，更好地实现工程训练的过程公开化和引入学校其他职能部门监控作用，将实施教室多媒体教学和现代企业考勤管理手段，实现教学过程公开化。</w:t>
      </w:r>
    </w:p>
    <w:p>
      <w:pPr>
        <w:pStyle w:val="5"/>
      </w:pPr>
      <w:r>
        <w:rPr>
          <w:rFonts w:hint="eastAsia"/>
        </w:rPr>
        <w:t>3)存在的不足与改进措施</w:t>
      </w:r>
    </w:p>
    <w:p>
      <w:pPr>
        <w:ind w:firstLine="480"/>
        <w:rPr>
          <w:rFonts w:ascii="宋体" w:hAnsi="宋体"/>
        </w:rPr>
      </w:pPr>
      <w:r>
        <w:rPr>
          <w:rFonts w:hint="eastAsia" w:ascii="宋体" w:hAnsi="宋体"/>
        </w:rPr>
        <w:t xml:space="preserve">我们在各门课程的建设上还存在一些不足，主要存在于课程设计、人力资源和实验室空间等几个方面： </w:t>
      </w:r>
    </w:p>
    <w:p>
      <w:pPr>
        <w:ind w:firstLine="480"/>
        <w:rPr>
          <w:rFonts w:ascii="宋体" w:hAnsi="宋体"/>
        </w:rPr>
      </w:pPr>
      <w:r>
        <w:rPr>
          <w:rFonts w:hint="eastAsia" w:ascii="宋体" w:hAnsi="宋体"/>
        </w:rPr>
        <w:t>1.需要强化基本训练，鼓励学生创新，协调新内容与课程本身的系统性，加强学生自主探索与教师引导。</w:t>
      </w:r>
    </w:p>
    <w:p>
      <w:pPr>
        <w:ind w:firstLine="480"/>
        <w:rPr>
          <w:rFonts w:ascii="宋体" w:hAnsi="宋体"/>
        </w:rPr>
      </w:pPr>
      <w:r>
        <w:rPr>
          <w:rFonts w:hint="eastAsia" w:ascii="宋体" w:hAnsi="宋体"/>
        </w:rPr>
        <w:t>2.需要补充师资力量，青年教师队伍和实验技术人员的队伍相对薄弱，在日常教学和改革发展中的作用有待加强。</w:t>
      </w:r>
    </w:p>
    <w:p>
      <w:pPr>
        <w:ind w:firstLine="480"/>
        <w:rPr>
          <w:rFonts w:ascii="宋体" w:hAnsi="宋体"/>
        </w:rPr>
      </w:pPr>
      <w:r>
        <w:rPr>
          <w:rFonts w:hint="eastAsia" w:ascii="宋体" w:hAnsi="宋体"/>
        </w:rPr>
        <w:t xml:space="preserve">未来在队伍建设中继续做好以下几点： </w:t>
      </w:r>
    </w:p>
    <w:p>
      <w:pPr>
        <w:ind w:firstLine="480"/>
        <w:rPr>
          <w:rFonts w:ascii="宋体" w:hAnsi="宋体"/>
        </w:rPr>
      </w:pPr>
      <w:r>
        <w:rPr>
          <w:rFonts w:hint="eastAsia" w:ascii="宋体" w:hAnsi="宋体"/>
        </w:rPr>
        <w:t>鼓励有条件的青年教师在职攻读博士学位，现已有3名青年教师正式成为在职博士研究生；</w:t>
      </w:r>
    </w:p>
    <w:p>
      <w:pPr>
        <w:ind w:firstLine="480"/>
        <w:rPr>
          <w:rFonts w:ascii="宋体" w:hAnsi="宋体"/>
        </w:rPr>
      </w:pPr>
      <w:r>
        <w:rPr>
          <w:rFonts w:hint="eastAsia" w:ascii="宋体" w:hAnsi="宋体"/>
        </w:rPr>
        <w:t>在加强年轻教师学习和培训的同时，大力提倡“教授上实验课”，请科研教师来中心带实验课，不仅丰富了实验课的内容，拓展了学生的视野，还有机地加强了实验和理论教学的联系。示范中心争取做到科研教师参与实验教学常态化；</w:t>
      </w:r>
    </w:p>
    <w:p>
      <w:pPr>
        <w:ind w:firstLine="480"/>
        <w:rPr>
          <w:rFonts w:ascii="宋体" w:hAnsi="宋体"/>
        </w:rPr>
      </w:pPr>
      <w:r>
        <w:rPr>
          <w:rFonts w:hint="eastAsia" w:ascii="宋体" w:hAnsi="宋体"/>
        </w:rPr>
        <w:t>坚持举行每周一次固定时间的实验教学研讨会，每位教师每学期平均要在研讨会上作一次报告；</w:t>
      </w:r>
    </w:p>
    <w:p>
      <w:pPr>
        <w:ind w:firstLine="480"/>
        <w:rPr>
          <w:rFonts w:ascii="宋体" w:hAnsi="宋体"/>
        </w:rPr>
      </w:pPr>
      <w:r>
        <w:rPr>
          <w:rFonts w:hint="eastAsia" w:ascii="宋体" w:hAnsi="宋体"/>
        </w:rPr>
        <w:t>通过中心网站以及不定期的工作会议对实验中心的事务进行有效的管理；</w:t>
      </w:r>
    </w:p>
    <w:p>
      <w:pPr>
        <w:ind w:firstLine="480"/>
        <w:rPr>
          <w:rFonts w:ascii="Times New Roman" w:hAnsi="Times New Roman"/>
        </w:rPr>
      </w:pPr>
      <w:r>
        <w:rPr>
          <w:rFonts w:hint="eastAsia" w:ascii="宋体" w:hAnsi="宋体"/>
        </w:rPr>
        <w:t>3.在实验中心大力发展的近几年里，各个实验室分列于各处。在未来几年里，通过学校领导进行资源规划，有望解决我们的教学实验室用房问题。</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（二）开放运行、安全运行等情况。</w:t>
      </w:r>
    </w:p>
    <w:p>
      <w:pPr>
        <w:ind w:firstLine="480"/>
        <w:rPr>
          <w:rFonts w:ascii="Times New Roman" w:hAnsi="Times New Roman"/>
        </w:rPr>
      </w:pPr>
      <w:r>
        <w:rPr>
          <w:rFonts w:hint="eastAsia" w:ascii="Times New Roman" w:hAnsi="宋体"/>
        </w:rPr>
        <w:t>示范</w:t>
      </w:r>
      <w:r>
        <w:rPr>
          <w:rFonts w:ascii="Times New Roman" w:hAnsi="宋体"/>
        </w:rPr>
        <w:t>中心按照各实验、实习教学大纲的要求配置设备，</w:t>
      </w:r>
      <w:r>
        <w:rPr>
          <w:rFonts w:hint="eastAsia" w:ascii="Times New Roman" w:hAnsi="宋体"/>
        </w:rPr>
        <w:t>目的是</w:t>
      </w:r>
      <w:r>
        <w:rPr>
          <w:rFonts w:ascii="Times New Roman" w:hAnsi="宋体"/>
        </w:rPr>
        <w:t>建成具有现代管理水平、先进仪器设备、健康安全环境的实习试验基地。教学场地设计人性化，具备信息化、网络化、智能化条件，运行维护保障措施得力，适应开放管理和学生自主学习的需要。安全、环保严格执行国家标准，应急设施和措施完备，安装有防盗报警装置和消防器材。坚持</w:t>
      </w:r>
      <w:r>
        <w:rPr>
          <w:rFonts w:ascii="Times New Roman" w:hAnsi="Times New Roman"/>
        </w:rPr>
        <w:t>“</w:t>
      </w:r>
      <w:r>
        <w:rPr>
          <w:rFonts w:ascii="Times New Roman" w:hAnsi="宋体"/>
        </w:rPr>
        <w:t>安全第一，防范为主</w:t>
      </w:r>
      <w:r>
        <w:rPr>
          <w:rFonts w:ascii="Times New Roman" w:hAnsi="Times New Roman"/>
        </w:rPr>
        <w:t>”</w:t>
      </w:r>
      <w:r>
        <w:rPr>
          <w:rFonts w:ascii="Times New Roman" w:hAnsi="宋体"/>
        </w:rPr>
        <w:t>的方针和</w:t>
      </w:r>
      <w:r>
        <w:rPr>
          <w:rFonts w:ascii="Times New Roman" w:hAnsi="Times New Roman"/>
        </w:rPr>
        <w:t>“</w:t>
      </w:r>
      <w:r>
        <w:rPr>
          <w:rFonts w:ascii="Times New Roman" w:hAnsi="宋体"/>
        </w:rPr>
        <w:t>谁主管，谁负责</w:t>
      </w:r>
      <w:r>
        <w:rPr>
          <w:rFonts w:ascii="Times New Roman" w:hAnsi="Times New Roman"/>
        </w:rPr>
        <w:t>”</w:t>
      </w:r>
      <w:r>
        <w:rPr>
          <w:rFonts w:ascii="Times New Roman" w:hAnsi="宋体"/>
        </w:rPr>
        <w:t>的原则。中心建立严格的安全、环保岗位责任制，定期检查并认真做好安全检查记录，作到全员参与。根据《太原科技大学实验室安全规则》和《太原科技大学实验人员防护用品和保健津贴管理规定》，中心严格执行安全、卫生、设备维护保养等条例，并设有安全员，协助中心主任全面监督、检查、落实安全和环境保护工作。</w:t>
      </w:r>
    </w:p>
    <w:p>
      <w:pPr>
        <w:ind w:firstLine="480" w:firstLineChars="200"/>
        <w:rPr>
          <w:rFonts w:ascii="楷体" w:hAnsi="楷体" w:eastAsia="楷体" w:cs="仿宋_GB2312"/>
          <w:sz w:val="28"/>
          <w:szCs w:val="28"/>
        </w:rPr>
      </w:pPr>
      <w:r>
        <w:rPr>
          <w:rFonts w:ascii="Times New Roman" w:hAnsi="宋体"/>
        </w:rPr>
        <w:t>中心秉承</w:t>
      </w:r>
      <w:r>
        <w:rPr>
          <w:rFonts w:ascii="Times New Roman" w:hAnsi="Times New Roman"/>
        </w:rPr>
        <w:t>“</w:t>
      </w:r>
      <w:r>
        <w:rPr>
          <w:rFonts w:ascii="Times New Roman" w:hAnsi="宋体"/>
        </w:rPr>
        <w:t>负重奋进、笃行求实</w:t>
      </w:r>
      <w:r>
        <w:rPr>
          <w:rFonts w:ascii="Times New Roman" w:hAnsi="Times New Roman"/>
        </w:rPr>
        <w:t>”</w:t>
      </w:r>
      <w:r>
        <w:rPr>
          <w:rFonts w:ascii="Times New Roman" w:hAnsi="宋体"/>
        </w:rPr>
        <w:t>的校训，营造了</w:t>
      </w:r>
      <w:r>
        <w:rPr>
          <w:rFonts w:ascii="Times New Roman" w:hAnsi="Times New Roman"/>
        </w:rPr>
        <w:t>“</w:t>
      </w:r>
      <w:r>
        <w:rPr>
          <w:rFonts w:ascii="Times New Roman" w:hAnsi="宋体"/>
        </w:rPr>
        <w:t>务实、奋进；创新、求真</w:t>
      </w:r>
      <w:r>
        <w:rPr>
          <w:rFonts w:ascii="Times New Roman" w:hAnsi="Times New Roman"/>
        </w:rPr>
        <w:t>”</w:t>
      </w:r>
      <w:r>
        <w:rPr>
          <w:rFonts w:ascii="Times New Roman" w:hAnsi="宋体"/>
        </w:rPr>
        <w:t>的实践育人文化氛围。根据《太原科技大学关于学生实习的暂行规定》和《工程训练各工种安全操作规程》开展安全教育，强化安全与环境意识，优化实习环境，确保实习安全。实习前，老师负责对学生进行安全教育和指导，进入中心人员必须先进行安全教育，掌握基本安全技能与防范措施。</w:t>
      </w:r>
    </w:p>
    <w:p>
      <w:pPr>
        <w:pStyle w:val="4"/>
        <w:rPr>
          <w:rFonts w:ascii="Times New Roman" w:hAnsi="Times New Roman"/>
          <w:color w:val="000000" w:themeColor="text1"/>
        </w:rPr>
      </w:pPr>
      <w:r>
        <w:rPr>
          <w:rFonts w:ascii="Times New Roman" w:hAnsi="宋体"/>
          <w:color w:val="000000" w:themeColor="text1"/>
        </w:rPr>
        <w:t>（三）对外交流合作、发挥示范引领、支持中西部高校实验教学改革等情况</w:t>
      </w:r>
    </w:p>
    <w:p>
      <w:pPr>
        <w:ind w:firstLine="482"/>
        <w:rPr>
          <w:rFonts w:ascii="Times New Roman" w:hAnsi="Times New Roman"/>
          <w:color w:val="000000" w:themeColor="text1"/>
          <w:kern w:val="0"/>
        </w:rPr>
      </w:pPr>
      <w:r>
        <w:rPr>
          <w:rFonts w:ascii="Times New Roman" w:hAnsi="Times New Roman"/>
          <w:b/>
          <w:bCs/>
          <w:color w:val="000000" w:themeColor="text1"/>
          <w:kern w:val="0"/>
        </w:rPr>
        <w:t>1</w:t>
      </w:r>
      <w:r>
        <w:rPr>
          <w:rFonts w:ascii="Times New Roman" w:hAnsi="宋体"/>
          <w:b/>
          <w:bCs/>
          <w:color w:val="000000" w:themeColor="text1"/>
          <w:kern w:val="0"/>
        </w:rPr>
        <w:t>）硬件资源共享：</w:t>
      </w:r>
      <w:r>
        <w:rPr>
          <w:rFonts w:ascii="宋体" w:hAnsi="宋体"/>
          <w:color w:val="000000" w:themeColor="text1"/>
          <w:kern w:val="0"/>
        </w:rPr>
        <w:t>中心接待兄弟院校来中心的实验、实习，实现资源共享。其中太原大学（</w:t>
      </w:r>
      <w:r>
        <w:rPr>
          <w:rFonts w:hint="eastAsia" w:ascii="Times New Roman" w:hAnsi="宋体"/>
          <w:color w:val="000000" w:themeColor="text1"/>
          <w:kern w:val="0"/>
        </w:rPr>
        <w:t>396</w:t>
      </w:r>
      <w:r>
        <w:rPr>
          <w:rFonts w:ascii="宋体" w:hAnsi="宋体"/>
          <w:color w:val="000000" w:themeColor="text1"/>
          <w:kern w:val="0"/>
        </w:rPr>
        <w:t>人、人时数</w:t>
      </w:r>
      <w:r>
        <w:rPr>
          <w:rFonts w:hint="eastAsia" w:ascii="Times New Roman" w:hAnsi="宋体"/>
          <w:color w:val="000000" w:themeColor="text1"/>
          <w:kern w:val="0"/>
        </w:rPr>
        <w:t>5742</w:t>
      </w:r>
      <w:r>
        <w:rPr>
          <w:rFonts w:ascii="宋体" w:hAnsi="宋体"/>
          <w:color w:val="000000" w:themeColor="text1"/>
          <w:kern w:val="0"/>
        </w:rPr>
        <w:t>），太原城市职业技术学院（人数</w:t>
      </w:r>
      <w:r>
        <w:rPr>
          <w:rFonts w:ascii="Times New Roman" w:hAnsi="Times New Roman"/>
          <w:color w:val="000000" w:themeColor="text1"/>
          <w:kern w:val="0"/>
        </w:rPr>
        <w:t>1</w:t>
      </w:r>
      <w:r>
        <w:rPr>
          <w:rFonts w:hint="eastAsia" w:ascii="Times New Roman" w:hAnsi="Times New Roman"/>
          <w:color w:val="000000" w:themeColor="text1"/>
          <w:kern w:val="0"/>
        </w:rPr>
        <w:t>21</w:t>
      </w:r>
      <w:r>
        <w:rPr>
          <w:rFonts w:ascii="宋体" w:hAnsi="宋体"/>
          <w:color w:val="000000" w:themeColor="text1"/>
          <w:kern w:val="0"/>
        </w:rPr>
        <w:t>、人时数</w:t>
      </w:r>
      <w:r>
        <w:rPr>
          <w:rFonts w:hint="eastAsia" w:ascii="Times New Roman" w:hAnsi="Times New Roman"/>
          <w:color w:val="000000" w:themeColor="text1"/>
          <w:kern w:val="0"/>
        </w:rPr>
        <w:t>9680</w:t>
      </w:r>
      <w:r>
        <w:rPr>
          <w:rFonts w:ascii="宋体" w:hAnsi="宋体"/>
          <w:color w:val="000000" w:themeColor="text1"/>
          <w:kern w:val="0"/>
        </w:rPr>
        <w:t>），山西应用技术职业专科学校（人数</w:t>
      </w:r>
      <w:r>
        <w:rPr>
          <w:rFonts w:hint="eastAsia" w:ascii="Times New Roman" w:hAnsi="宋体"/>
          <w:color w:val="000000" w:themeColor="text1"/>
          <w:kern w:val="0"/>
        </w:rPr>
        <w:t>149</w:t>
      </w:r>
      <w:r>
        <w:rPr>
          <w:rFonts w:ascii="宋体" w:hAnsi="宋体"/>
          <w:color w:val="000000" w:themeColor="text1"/>
          <w:kern w:val="0"/>
        </w:rPr>
        <w:t>、人时数为</w:t>
      </w:r>
      <w:r>
        <w:rPr>
          <w:rFonts w:hint="eastAsia" w:ascii="Times New Roman" w:hAnsi="宋体"/>
          <w:color w:val="000000" w:themeColor="text1"/>
          <w:kern w:val="0"/>
        </w:rPr>
        <w:t>2846</w:t>
      </w:r>
      <w:r>
        <w:rPr>
          <w:rFonts w:ascii="宋体" w:hAnsi="宋体"/>
          <w:color w:val="000000" w:themeColor="text1"/>
          <w:kern w:val="0"/>
        </w:rPr>
        <w:t>），太原科技大学华科学院（人数</w:t>
      </w:r>
      <w:r>
        <w:rPr>
          <w:rFonts w:hint="eastAsia" w:ascii="Times New Roman" w:hAnsi="Times New Roman"/>
          <w:color w:val="000000" w:themeColor="text1"/>
          <w:kern w:val="0"/>
        </w:rPr>
        <w:t>1695</w:t>
      </w:r>
      <w:r>
        <w:rPr>
          <w:rFonts w:ascii="宋体" w:hAnsi="宋体"/>
          <w:color w:val="000000" w:themeColor="text1"/>
          <w:kern w:val="0"/>
        </w:rPr>
        <w:t>、人时数</w:t>
      </w:r>
      <w:r>
        <w:rPr>
          <w:rFonts w:hint="eastAsia" w:ascii="Times New Roman" w:hAnsi="Times New Roman"/>
          <w:color w:val="000000" w:themeColor="text1"/>
          <w:kern w:val="0"/>
        </w:rPr>
        <w:t>214966</w:t>
      </w:r>
      <w:r>
        <w:rPr>
          <w:rFonts w:ascii="宋体" w:hAnsi="宋体"/>
          <w:color w:val="000000" w:themeColor="text1"/>
          <w:kern w:val="0"/>
        </w:rPr>
        <w:t>）、太原科技大学成人教育学院（人数</w:t>
      </w:r>
      <w:r>
        <w:rPr>
          <w:rFonts w:hint="eastAsia" w:ascii="Times New Roman" w:hAnsi="宋体"/>
          <w:color w:val="000000" w:themeColor="text1"/>
          <w:kern w:val="0"/>
        </w:rPr>
        <w:t>195</w:t>
      </w:r>
      <w:r>
        <w:rPr>
          <w:rFonts w:ascii="宋体" w:hAnsi="宋体"/>
          <w:color w:val="000000" w:themeColor="text1"/>
          <w:kern w:val="0"/>
        </w:rPr>
        <w:t>、人时数</w:t>
      </w:r>
      <w:r>
        <w:rPr>
          <w:rFonts w:hint="eastAsia" w:ascii="Times New Roman" w:hAnsi="Times New Roman"/>
          <w:color w:val="000000" w:themeColor="text1"/>
          <w:kern w:val="0"/>
        </w:rPr>
        <w:t>15600</w:t>
      </w:r>
      <w:r>
        <w:rPr>
          <w:rFonts w:ascii="宋体" w:hAnsi="宋体"/>
          <w:color w:val="000000" w:themeColor="text1"/>
          <w:kern w:val="0"/>
        </w:rPr>
        <w:t>）。</w:t>
      </w:r>
    </w:p>
    <w:p>
      <w:pPr>
        <w:ind w:firstLine="480"/>
        <w:rPr>
          <w:rFonts w:ascii="Times New Roman" w:hAnsi="Times New Roman"/>
          <w:color w:val="000000" w:themeColor="text1"/>
          <w:kern w:val="0"/>
        </w:rPr>
      </w:pPr>
      <w:r>
        <w:rPr>
          <w:rFonts w:ascii="Times New Roman" w:hAnsi="宋体"/>
          <w:color w:val="000000" w:themeColor="text1"/>
          <w:kern w:val="0"/>
        </w:rPr>
        <w:t>自制的</w:t>
      </w:r>
      <w:r>
        <w:rPr>
          <w:rFonts w:ascii="Times New Roman" w:hAnsi="Times New Roman"/>
          <w:color w:val="000000" w:themeColor="text1"/>
          <w:kern w:val="0"/>
        </w:rPr>
        <w:t>“</w:t>
      </w:r>
      <w:r>
        <w:rPr>
          <w:rFonts w:ascii="Times New Roman" w:hAnsi="宋体"/>
          <w:color w:val="000000" w:themeColor="text1"/>
          <w:kern w:val="0"/>
        </w:rPr>
        <w:t>高性能深冷处理试验台</w:t>
      </w:r>
      <w:r>
        <w:rPr>
          <w:rFonts w:ascii="Times New Roman" w:hAnsi="Times New Roman"/>
          <w:color w:val="000000" w:themeColor="text1"/>
          <w:kern w:val="0"/>
        </w:rPr>
        <w:t>”</w:t>
      </w:r>
      <w:r>
        <w:rPr>
          <w:rFonts w:ascii="Times New Roman" w:hAnsi="宋体"/>
          <w:color w:val="000000" w:themeColor="text1"/>
          <w:kern w:val="0"/>
        </w:rPr>
        <w:t>推广应用到西北工业大学、河北科技大学；</w:t>
      </w:r>
      <w:r>
        <w:rPr>
          <w:rFonts w:ascii="Times New Roman" w:hAnsi="Times New Roman"/>
          <w:color w:val="000000" w:themeColor="text1"/>
          <w:kern w:val="0"/>
        </w:rPr>
        <w:t>“</w:t>
      </w:r>
      <w:r>
        <w:rPr>
          <w:rFonts w:ascii="Times New Roman" w:hAnsi="宋体"/>
          <w:color w:val="000000" w:themeColor="text1"/>
          <w:kern w:val="0"/>
        </w:rPr>
        <w:t>钢结构疲劳试验台</w:t>
      </w:r>
      <w:r>
        <w:rPr>
          <w:rFonts w:ascii="Times New Roman" w:hAnsi="Times New Roman"/>
          <w:color w:val="000000" w:themeColor="text1"/>
          <w:kern w:val="0"/>
        </w:rPr>
        <w:t>”</w:t>
      </w:r>
      <w:r>
        <w:rPr>
          <w:rFonts w:ascii="Times New Roman" w:hAnsi="宋体"/>
          <w:color w:val="000000" w:themeColor="text1"/>
          <w:kern w:val="0"/>
        </w:rPr>
        <w:t>推广应用到中北大学、太原理工大学、太原工业学院等高校。</w:t>
      </w:r>
    </w:p>
    <w:p>
      <w:pPr>
        <w:ind w:firstLine="480"/>
        <w:rPr>
          <w:rFonts w:ascii="Times New Roman" w:hAnsi="Times New Roman"/>
          <w:color w:val="000000" w:themeColor="text1"/>
        </w:rPr>
      </w:pPr>
      <w:r>
        <w:rPr>
          <w:rFonts w:ascii="Times New Roman" w:hAnsi="Times New Roman"/>
          <w:color w:val="000000" w:themeColor="text1"/>
          <w:kern w:val="0"/>
        </w:rPr>
        <w:t>2</w:t>
      </w:r>
      <w:r>
        <w:rPr>
          <w:rFonts w:ascii="Times New Roman" w:hAnsi="宋体"/>
          <w:color w:val="000000" w:themeColor="text1"/>
          <w:kern w:val="0"/>
        </w:rPr>
        <w:t>）软件资源共享：通过实验课件和网络实验系统的系统建设，将本实验中心的软件资源已经与</w:t>
      </w:r>
      <w:r>
        <w:rPr>
          <w:rFonts w:ascii="Times New Roman" w:hAnsi="宋体"/>
          <w:color w:val="000000" w:themeColor="text1"/>
        </w:rPr>
        <w:t>中北大学、太原理工大学、太原工业学院、山西大学工程学院等高校共享。</w:t>
      </w:r>
    </w:p>
    <w:p>
      <w:pPr>
        <w:ind w:firstLine="480"/>
        <w:rPr>
          <w:rFonts w:ascii="Times New Roman" w:hAnsi="Times New Roman"/>
          <w:color w:val="000000" w:themeColor="text1"/>
          <w:shd w:val="clear" w:color="auto" w:fill="FFFFFF"/>
        </w:rPr>
      </w:pPr>
      <w:r>
        <w:rPr>
          <w:rFonts w:hint="eastAsia" w:ascii="Times New Roman" w:hAnsi="宋体"/>
          <w:color w:val="000000" w:themeColor="text1"/>
          <w:kern w:val="0"/>
        </w:rPr>
        <w:t>3</w:t>
      </w:r>
      <w:r>
        <w:rPr>
          <w:rFonts w:ascii="Times New Roman" w:hAnsi="宋体"/>
          <w:color w:val="000000" w:themeColor="text1"/>
          <w:kern w:val="0"/>
        </w:rPr>
        <w:t>）为社会行业服务：中心与太原重工集团等企业实行长期的资源共享和科研合作。承担全国大型设备监理师资格认证培训、山西孝义金岩煤电公司等四家企业人才技能培训千余人次。</w:t>
      </w:r>
    </w:p>
    <w:p>
      <w:pPr>
        <w:ind w:firstLine="480" w:firstLineChars="200"/>
        <w:rPr>
          <w:rFonts w:ascii="Times New Roman" w:hAnsi="宋体"/>
          <w:color w:val="000000" w:themeColor="text1"/>
          <w:kern w:val="0"/>
        </w:rPr>
      </w:pPr>
      <w:r>
        <w:rPr>
          <w:rFonts w:hint="eastAsia" w:ascii="Times New Roman" w:hAnsi="宋体"/>
          <w:color w:val="000000" w:themeColor="text1"/>
        </w:rPr>
        <w:t>4</w:t>
      </w:r>
      <w:r>
        <w:rPr>
          <w:rFonts w:ascii="Times New Roman" w:hAnsi="宋体"/>
          <w:color w:val="000000" w:themeColor="text1"/>
        </w:rPr>
        <w:t>）论文</w:t>
      </w:r>
      <w:r>
        <w:rPr>
          <w:rFonts w:ascii="Times New Roman" w:hAnsi="宋体"/>
          <w:color w:val="000000" w:themeColor="text1"/>
          <w:kern w:val="0"/>
        </w:rPr>
        <w:t>教材交流</w:t>
      </w:r>
      <w:r>
        <w:rPr>
          <w:rFonts w:ascii="Times New Roman" w:hAnsi="宋体"/>
          <w:color w:val="000000" w:themeColor="text1"/>
        </w:rPr>
        <w:t>：</w:t>
      </w:r>
      <w:r>
        <w:rPr>
          <w:rFonts w:ascii="Times New Roman" w:hAnsi="宋体"/>
          <w:color w:val="000000" w:themeColor="text1"/>
          <w:kern w:val="0"/>
        </w:rPr>
        <w:t>徐格宁教授在《实验技术与管理》、《实验室研究与探索》名人专访栏目介绍实验中心建设经验</w:t>
      </w:r>
      <w:r>
        <w:rPr>
          <w:rFonts w:ascii="Times New Roman" w:hAnsi="宋体"/>
          <w:color w:val="000000" w:themeColor="text1"/>
        </w:rPr>
        <w:t>。</w:t>
      </w:r>
      <w:r>
        <w:rPr>
          <w:rFonts w:ascii="Times New Roman" w:hAnsi="宋体"/>
          <w:color w:val="000000" w:themeColor="text1"/>
          <w:kern w:val="0"/>
        </w:rPr>
        <w:t>王伯平教授主编的《互换性与测量技术基础》（含实验指导书）在全国</w:t>
      </w:r>
      <w:r>
        <w:rPr>
          <w:rFonts w:ascii="Times New Roman" w:hAnsi="Times New Roman"/>
          <w:color w:val="000000" w:themeColor="text1"/>
          <w:kern w:val="0"/>
        </w:rPr>
        <w:t>30</w:t>
      </w:r>
      <w:r>
        <w:rPr>
          <w:rFonts w:ascii="Times New Roman" w:hAnsi="宋体"/>
          <w:color w:val="000000" w:themeColor="text1"/>
          <w:kern w:val="0"/>
        </w:rPr>
        <w:t>余所高校广泛使用。</w:t>
      </w:r>
    </w:p>
    <w:p>
      <w:pPr>
        <w:ind w:firstLine="560" w:firstLineChars="200"/>
        <w:rPr>
          <w:rFonts w:ascii="黑体" w:hAnsi="黑体" w:eastAsia="黑体" w:cs="仿宋_GB2312"/>
          <w:color w:val="000000"/>
          <w:sz w:val="28"/>
          <w:szCs w:val="28"/>
        </w:rPr>
      </w:pPr>
      <w:r>
        <w:rPr>
          <w:rFonts w:hint="eastAsia" w:ascii="黑体" w:hAnsi="黑体" w:eastAsia="黑体" w:cs="仿宋_GB2312"/>
          <w:sz w:val="28"/>
          <w:szCs w:val="28"/>
        </w:rPr>
        <w:t>五、</w:t>
      </w:r>
      <w:r>
        <w:rPr>
          <w:rFonts w:hint="eastAsia" w:ascii="黑体" w:hAnsi="黑体" w:eastAsia="黑体" w:cs="仿宋_GB2312"/>
          <w:color w:val="000000"/>
          <w:sz w:val="28"/>
          <w:szCs w:val="28"/>
        </w:rPr>
        <w:t>示范中心大事记</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（一）有关媒体对示范中心的重要评价，附相应文字和图片资料。</w:t>
      </w:r>
    </w:p>
    <w:p>
      <w:pPr>
        <w:pStyle w:val="28"/>
      </w:pPr>
      <w:r>
        <w:rPr>
          <w:rFonts w:hint="eastAsia" w:ascii="楷体" w:hAnsi="楷体" w:eastAsia="楷体" w:cs="仿宋_GB2312"/>
          <w:sz w:val="28"/>
          <w:szCs w:val="28"/>
        </w:rPr>
        <w:t>1、</w:t>
      </w:r>
      <w:r>
        <w:t>窗体顶端</w:t>
      </w:r>
    </w:p>
    <w:p>
      <w:pPr>
        <w:ind w:firstLine="720" w:firstLineChars="300"/>
        <w:rPr>
          <w:rFonts w:ascii="宋体" w:hAnsi="宋体" w:eastAsia="宋体" w:cs="宋体"/>
          <w:color w:val="000000"/>
        </w:rPr>
      </w:pPr>
      <w:r>
        <w:rPr>
          <w:rFonts w:hint="eastAsia" w:ascii="宋体" w:hAnsi="宋体" w:eastAsia="宋体" w:cs="宋体"/>
          <w:color w:val="000000"/>
        </w:rPr>
        <w:t>为贯彻落实全国高等学校本科教育工作会议精神，探索“新工科”背景下 “思政教育+新工科”的育人模式，突出实践育人和组织育人特色，机械工程学院于12月5日下午在逸夫楼三层举办第一届机械文化节暨“双创”成果展。校党委副书记师东海，校团委书记彭英，教务处副处长李虹，机械工程学院党委书记贾跃虎，院长马立峰，党委副书记兰国生，院团委书记马文娟出席了本次活动。《山西日报》专题报道我校机械工程学院创新创业工作，3月23日，《山西日报》科技专版专题报道我校机械工程学院油膜轴承试验台、智能挖掘机、无人植保机等科技创新团队，对我校机械工程学院创新创业工作给予高度评价。之前，日报记者专程到我校采访座谈、走访实验室，与学院科技创新团队的老师和学生进行了深入交流。</w:t>
      </w:r>
    </w:p>
    <w:p>
      <w:pPr>
        <w:pStyle w:val="29"/>
      </w:pPr>
      <w:r>
        <w:t>窗体底端</w:t>
      </w:r>
    </w:p>
    <w:p>
      <w:pPr>
        <w:rPr>
          <w:rFonts w:ascii="宋体" w:hAnsi="宋体" w:eastAsia="宋体" w:cs="宋体"/>
          <w:color w:val="000000"/>
        </w:rPr>
      </w:pPr>
      <w:r>
        <w:rPr>
          <w:rFonts w:hint="eastAsia" w:ascii="宋体" w:hAnsi="宋体" w:eastAsia="宋体" w:cs="宋体"/>
          <w:color w:val="000000"/>
        </w:rPr>
        <w:drawing>
          <wp:inline distT="0" distB="0" distL="114300" distR="114300">
            <wp:extent cx="5330190" cy="3014980"/>
            <wp:effectExtent l="0" t="0" r="3810" b="13970"/>
            <wp:docPr id="2" name="图片 2" descr="2nq7vrg6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nq7vrg6p6"/>
                    <pic:cNvPicPr>
                      <a:picLocks noChangeAspect="1"/>
                    </pic:cNvPicPr>
                  </pic:nvPicPr>
                  <pic:blipFill>
                    <a:blip r:embed="rId5"/>
                    <a:stretch>
                      <a:fillRect/>
                    </a:stretch>
                  </pic:blipFill>
                  <pic:spPr>
                    <a:xfrm>
                      <a:off x="0" y="0"/>
                      <a:ext cx="5330190" cy="3014980"/>
                    </a:xfrm>
                    <a:prstGeom prst="rect">
                      <a:avLst/>
                    </a:prstGeom>
                  </pic:spPr>
                </pic:pic>
              </a:graphicData>
            </a:graphic>
          </wp:inline>
        </w:drawing>
      </w:r>
    </w:p>
    <w:p>
      <w:pPr>
        <w:ind w:firstLine="720" w:firstLineChars="300"/>
        <w:rPr>
          <w:rFonts w:ascii="宋体" w:hAnsi="宋体" w:eastAsia="宋体" w:cs="宋体"/>
          <w:color w:val="000000"/>
        </w:rPr>
      </w:pPr>
    </w:p>
    <w:p>
      <w:pPr>
        <w:pStyle w:val="29"/>
      </w:pPr>
      <w:r>
        <w:t>窗体底端</w:t>
      </w:r>
    </w:p>
    <w:p>
      <w:pPr>
        <w:pStyle w:val="28"/>
      </w:pPr>
      <w:r>
        <w:rPr>
          <w:rFonts w:hint="eastAsia" w:ascii="宋体" w:hAnsi="宋体" w:cs="宋体"/>
          <w:color w:val="000000"/>
          <w:sz w:val="24"/>
        </w:rPr>
        <w:t>2.</w:t>
      </w:r>
      <w:r>
        <w:t>窗体顶端</w:t>
      </w:r>
    </w:p>
    <w:p>
      <w:pPr>
        <w:ind w:firstLine="480" w:firstLineChars="200"/>
        <w:rPr>
          <w:rFonts w:ascii="宋体" w:hAnsi="宋体" w:eastAsia="宋体" w:cs="宋体"/>
          <w:color w:val="000000"/>
        </w:rPr>
      </w:pPr>
      <w:r>
        <w:rPr>
          <w:rFonts w:hint="eastAsia" w:ascii="宋体" w:hAnsi="宋体" w:eastAsia="宋体" w:cs="宋体"/>
          <w:color w:val="000000"/>
        </w:rPr>
        <w:t>2.2018年1月9日下午，北京卓远智联科技有限公司总经理、中国工程机械工业协会维修及再制造分会副会长——我校99级工程机械专业校友杨君玉向母校捐赠SANY四缸直喷柴油发动机一台。机械工程学院党委书记贾跃虎、院长马立峰、副书记兰国生、工程机械教研室张洪教授、史青录教授、张福生副教授、李捷副教授、智晋宁副教授，车辆工程教研室连晋毅教授、宋勇博士、起重机械教研室李宏娟博士及校友会赵宇见证了捐赠仪式并参加了座谈。座谈中杨君玉对学校专业发展、人才培养提出了诸多宝贵的意见和建议。并表示在我院设立“卓远智联”企业奖学金，参加座谈的学院领导和老师们对杨君玉所提的中肯意见和建议表示赞同，并对他的捐赠表示衷心地感谢！</w:t>
      </w:r>
    </w:p>
    <w:p>
      <w:pPr>
        <w:numPr>
          <w:ilvl w:val="0"/>
          <w:numId w:val="3"/>
        </w:numPr>
        <w:ind w:firstLine="480" w:firstLineChars="200"/>
        <w:rPr>
          <w:rFonts w:ascii="宋体" w:hAnsi="宋体" w:eastAsia="宋体" w:cs="宋体"/>
          <w:color w:val="000000"/>
        </w:rPr>
      </w:pPr>
      <w:r>
        <w:rPr>
          <w:rFonts w:hint="eastAsia" w:ascii="宋体" w:hAnsi="宋体" w:eastAsia="宋体" w:cs="宋体"/>
          <w:color w:val="000000"/>
        </w:rPr>
        <w:t>为贯彻落实全国高等学校本科教育工作会议精神，探索“新工科”背景下 “思政教育+新工科”的育人模式，突出实践育人和组织育人特色，机械工程学院于12月5日下午在逸夫楼三层举办第一届机械文化节暨“双创”成果展。校党委副书记师东海，校团委书记彭英，教务处副处长李虹，机械工程学院党委书记贾跃虎，院长马立峰，党委副书记兰国生，院团委书记马文娟出席了本次活动。</w:t>
      </w:r>
    </w:p>
    <w:p>
      <w:pPr>
        <w:jc w:val="center"/>
        <w:rPr>
          <w:rFonts w:ascii="宋体" w:hAnsi="宋体" w:cs="宋体"/>
          <w:color w:val="000000"/>
        </w:rPr>
      </w:pPr>
      <w:r>
        <w:rPr>
          <w:rFonts w:hint="eastAsia" w:ascii="宋体" w:hAnsi="宋体" w:eastAsia="宋体" w:cs="宋体"/>
          <w:color w:val="000000"/>
        </w:rPr>
        <w:drawing>
          <wp:inline distT="0" distB="0" distL="114300" distR="114300">
            <wp:extent cx="3294380" cy="2193925"/>
            <wp:effectExtent l="0" t="0" r="0" b="0"/>
            <wp:docPr id="3" name="图片 3" descr="4eva7mr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eva7mr03a"/>
                    <pic:cNvPicPr>
                      <a:picLocks noChangeAspect="1"/>
                    </pic:cNvPicPr>
                  </pic:nvPicPr>
                  <pic:blipFill>
                    <a:blip r:embed="rId6"/>
                    <a:stretch>
                      <a:fillRect/>
                    </a:stretch>
                  </pic:blipFill>
                  <pic:spPr>
                    <a:xfrm>
                      <a:off x="0" y="0"/>
                      <a:ext cx="3364647" cy="2241073"/>
                    </a:xfrm>
                    <a:prstGeom prst="rect">
                      <a:avLst/>
                    </a:prstGeom>
                  </pic:spPr>
                </pic:pic>
              </a:graphicData>
            </a:graphic>
          </wp:inline>
        </w:drawing>
      </w:r>
    </w:p>
    <w:p>
      <w:pPr>
        <w:numPr>
          <w:ilvl w:val="0"/>
          <w:numId w:val="4"/>
        </w:numPr>
        <w:ind w:firstLine="560" w:firstLineChars="200"/>
        <w:rPr>
          <w:rFonts w:ascii="楷体" w:hAnsi="楷体" w:eastAsia="楷体" w:cs="仿宋_GB2312"/>
          <w:sz w:val="28"/>
          <w:szCs w:val="28"/>
        </w:rPr>
      </w:pPr>
      <w:r>
        <w:rPr>
          <w:rFonts w:hint="eastAsia" w:ascii="楷体" w:hAnsi="楷体" w:eastAsia="楷体" w:cs="仿宋_GB2312"/>
          <w:sz w:val="28"/>
          <w:szCs w:val="28"/>
        </w:rPr>
        <w:t>省部级以上领导同志视察示范中心的图片及说明等。</w:t>
      </w:r>
    </w:p>
    <w:p>
      <w:pPr>
        <w:ind w:firstLine="480" w:firstLineChars="200"/>
      </w:pPr>
      <w:r>
        <w:rPr>
          <w:rFonts w:hint="eastAsia"/>
        </w:rPr>
        <w:t>1.9月6日上午，卫英慧校长到我院调研指导工作。学院党委书记贾跃虎，院长马立峰，副院长杜晓钟，高有山，团委书记马文娟以及教师代表连晋毅，赵春江等参加了调研。校长办公室负责人和发展研究中心负责人陪同调研。调研座谈会上， 马立峰院长围绕学院历史沿革、学院概况、师资队伍建设、人才培养、科研工作、学科建设、 “1331”工程建设等情况进行了全面的汇报。贾跃虎书记就学院领导班子建设，学院党委如何“围绕中心抓党建，抓好党建促发展”的党建工作以及制约学院发展的瓶颈等进行了汇报。其他与会人员分别就研究生导师队伍建设、大学生创新创业等问题进行了交流。</w:t>
      </w:r>
    </w:p>
    <w:p>
      <w:pPr>
        <w:ind w:firstLine="480" w:firstLineChars="200"/>
        <w:jc w:val="center"/>
      </w:pPr>
      <w:r>
        <w:rPr>
          <w:rFonts w:hint="eastAsia" w:ascii="微软雅黑" w:hAnsi="微软雅黑" w:eastAsia="微软雅黑" w:cs="微软雅黑"/>
          <w:color w:val="444444"/>
          <w:kern w:val="0"/>
          <w:lang w:bidi="ar"/>
        </w:rPr>
        <w:drawing>
          <wp:inline distT="0" distB="0" distL="114300" distR="114300">
            <wp:extent cx="4161790" cy="24955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178882" cy="2505512"/>
                    </a:xfrm>
                    <a:prstGeom prst="rect">
                      <a:avLst/>
                    </a:prstGeom>
                    <a:noFill/>
                    <a:ln w="9525">
                      <a:noFill/>
                    </a:ln>
                  </pic:spPr>
                </pic:pic>
              </a:graphicData>
            </a:graphic>
          </wp:inline>
        </w:drawing>
      </w:r>
    </w:p>
    <w:p>
      <w:pPr>
        <w:ind w:firstLine="480" w:firstLineChars="200"/>
        <w:rPr>
          <w:rFonts w:ascii="宋体" w:hAnsi="宋体" w:eastAsia="宋体" w:cs="宋体"/>
          <w:color w:val="000000"/>
        </w:rPr>
      </w:pPr>
      <w:r>
        <w:rPr>
          <w:rFonts w:hint="eastAsia"/>
        </w:rPr>
        <w:t>2.</w:t>
      </w:r>
      <w:r>
        <w:rPr>
          <w:rFonts w:hint="eastAsia" w:ascii="宋体" w:hAnsi="宋体" w:eastAsia="宋体" w:cs="宋体"/>
          <w:color w:val="000000"/>
        </w:rPr>
        <w:t>2018年10月14日，徐工集团工程机械研究院李勇副院长和综管部庞记东部长到我院进行技术交流。马立峰院长与学院部分教师、研究生参加了交流。李勇副院长首先介绍了徐工集团工程机械研究院研发平台的概况，以及研究院的研究成果和发展方向，并在大型工程车辆、露天矿山成套装备、隧道工程设备及环保设备等方面提出了目前存在的问题及技术合作需求。在交流的过程中，老师们纷纷针对徐工的生产研发需求提出了自己的看法，并结合自身研究内容探讨了在相关领域与徐工研究院进行合作的可能。</w:t>
      </w:r>
    </w:p>
    <w:p>
      <w:pPr>
        <w:jc w:val="center"/>
      </w:pPr>
      <w:r>
        <w:rPr>
          <w:rFonts w:hint="eastAsia" w:ascii="微软雅黑" w:hAnsi="微软雅黑" w:eastAsia="微软雅黑" w:cs="微软雅黑"/>
          <w:color w:val="444444"/>
          <w:kern w:val="0"/>
          <w:lang w:bidi="ar"/>
        </w:rPr>
        <w:drawing>
          <wp:inline distT="0" distB="0" distL="114300" distR="114300">
            <wp:extent cx="3794125" cy="22669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3810063" cy="2276202"/>
                    </a:xfrm>
                    <a:prstGeom prst="rect">
                      <a:avLst/>
                    </a:prstGeom>
                    <a:noFill/>
                    <a:ln w="9525">
                      <a:noFill/>
                    </a:ln>
                  </pic:spPr>
                </pic:pic>
              </a:graphicData>
            </a:graphic>
          </wp:inline>
        </w:drawing>
      </w:r>
    </w:p>
    <w:p>
      <w:pPr>
        <w:ind w:firstLine="560" w:firstLineChars="200"/>
        <w:rPr>
          <w:rFonts w:ascii="楷体" w:hAnsi="楷体" w:eastAsia="楷体" w:cs="仿宋_GB2312"/>
          <w:color w:val="000000"/>
          <w:sz w:val="28"/>
          <w:szCs w:val="28"/>
        </w:rPr>
      </w:pPr>
    </w:p>
    <w:p>
      <w:pPr>
        <w:ind w:firstLine="560" w:firstLineChars="200"/>
        <w:rPr>
          <w:rFonts w:ascii="楷体" w:hAnsi="楷体" w:eastAsia="楷体" w:cs="仿宋_GB2312"/>
          <w:color w:val="000000"/>
          <w:sz w:val="28"/>
          <w:szCs w:val="28"/>
        </w:rPr>
      </w:pPr>
      <w:r>
        <w:rPr>
          <w:rFonts w:hint="eastAsia" w:ascii="楷体" w:hAnsi="楷体" w:eastAsia="楷体" w:cs="仿宋_GB2312"/>
          <w:color w:val="000000"/>
          <w:sz w:val="28"/>
          <w:szCs w:val="28"/>
        </w:rPr>
        <w:t>（三）其它对示范中心发展有重大影响的活动等。</w:t>
      </w:r>
    </w:p>
    <w:p>
      <w:pPr>
        <w:ind w:firstLine="480" w:firstLineChars="200"/>
        <w:rPr>
          <w:rFonts w:ascii="宋体" w:hAnsi="宋体" w:eastAsia="宋体" w:cs="宋体"/>
          <w:color w:val="000000"/>
        </w:rPr>
      </w:pPr>
      <w:r>
        <w:rPr>
          <w:rFonts w:hint="eastAsia" w:ascii="宋体" w:hAnsi="宋体" w:eastAsia="宋体" w:cs="宋体"/>
          <w:color w:val="000000"/>
        </w:rPr>
        <w:t>1.7月20日至22日，第十一届“高教杯”全国大学生先进成图技术与产品信息建模创新大赛在南京工业大学举行。本届大赛规模更盛，吸引了来自全国333所高校，541支代表队，近2000名教师和3600余名同学参赛，涵盖机械、建筑、道桥和水利四个类别的比赛。经过激烈角逐，我校代表队在全国机械类2317人的竞赛中再次脱颖而出，斩获团体二等奖一项， 3D打印技术大赛二等奖1项，多名同学获得个人尺规及建模奖项。</w:t>
      </w:r>
    </w:p>
    <w:p>
      <w:pPr>
        <w:ind w:firstLine="480" w:firstLineChars="200"/>
        <w:jc w:val="center"/>
        <w:rPr>
          <w:rFonts w:ascii="宋体" w:hAnsi="宋体" w:eastAsia="宋体" w:cs="宋体"/>
        </w:rPr>
      </w:pPr>
      <w:r>
        <w:rPr>
          <w:rFonts w:ascii="宋体" w:hAnsi="宋体" w:eastAsia="宋体" w:cs="宋体"/>
        </w:rPr>
        <w:drawing>
          <wp:inline distT="0" distB="0" distL="114300" distR="114300">
            <wp:extent cx="3755390" cy="25019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3775018" cy="2514713"/>
                    </a:xfrm>
                    <a:prstGeom prst="rect">
                      <a:avLst/>
                    </a:prstGeom>
                    <a:noFill/>
                    <a:ln w="9525">
                      <a:noFill/>
                    </a:ln>
                  </pic:spPr>
                </pic:pic>
              </a:graphicData>
            </a:graphic>
          </wp:inline>
        </w:drawing>
      </w:r>
    </w:p>
    <w:p>
      <w:pPr>
        <w:ind w:firstLine="480"/>
        <w:rPr>
          <w:rFonts w:ascii="宋体" w:hAnsi="宋体"/>
          <w:shd w:val="clear" w:color="auto" w:fill="FFFFFF"/>
        </w:rPr>
      </w:pPr>
      <w:r>
        <w:rPr>
          <w:rFonts w:hint="eastAsia" w:ascii="宋体" w:hAnsi="宋体"/>
        </w:rPr>
        <w:t>2、参加</w:t>
      </w:r>
      <w:r>
        <w:rPr>
          <w:rFonts w:hint="eastAsia" w:ascii="宋体" w:hAnsi="宋体"/>
          <w:shd w:val="clear" w:color="auto" w:fill="FFFFFF"/>
        </w:rPr>
        <w:t>第三届中国大学生起重机创意大赛</w:t>
      </w:r>
    </w:p>
    <w:p>
      <w:pPr>
        <w:ind w:firstLine="480" w:firstLineChars="200"/>
        <w:rPr>
          <w:rFonts w:ascii="宋体" w:hAnsi="宋体" w:cs="宋体"/>
          <w:color w:val="000000"/>
          <w:kern w:val="0"/>
        </w:rPr>
      </w:pPr>
      <w:r>
        <w:rPr>
          <w:rFonts w:hint="eastAsia" w:ascii="宋体" w:hAnsi="宋体" w:cs="宋体"/>
          <w:color w:val="000000"/>
          <w:kern w:val="0"/>
        </w:rPr>
        <w:t>2018年8月25日，“第三届中国大学生起重机创意大赛”在我校举办。经过校赛的选拔，我校共选出12组优秀作品进入决赛，与来自国内16所高校的54组作品同台竞技。我校作品获得一等奖两项、二等奖五项、三等奖三项、优秀奖两项，并获得最佳组织奖。其中有一组进入“中国好设计”提名。</w:t>
      </w:r>
    </w:p>
    <w:p>
      <w:pPr>
        <w:jc w:val="center"/>
      </w:pPr>
      <w:r>
        <w:rPr>
          <w:rFonts w:hint="eastAsia" w:ascii="宋体" w:hAnsi="宋体" w:eastAsia="宋体"/>
          <w:shd w:val="clear" w:color="auto" w:fill="FFFFFF"/>
        </w:rPr>
        <w:drawing>
          <wp:inline distT="0" distB="0" distL="114300" distR="114300">
            <wp:extent cx="4820285" cy="2805430"/>
            <wp:effectExtent l="0" t="0" r="18415" b="13970"/>
            <wp:docPr id="1" name="图片 1" descr="微信图片_2019010421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104212057"/>
                    <pic:cNvPicPr>
                      <a:picLocks noChangeAspect="1"/>
                    </pic:cNvPicPr>
                  </pic:nvPicPr>
                  <pic:blipFill>
                    <a:blip r:embed="rId10"/>
                    <a:srcRect b="12459"/>
                    <a:stretch>
                      <a:fillRect/>
                    </a:stretch>
                  </pic:blipFill>
                  <pic:spPr>
                    <a:xfrm>
                      <a:off x="0" y="0"/>
                      <a:ext cx="4820285" cy="2805430"/>
                    </a:xfrm>
                    <a:prstGeom prst="rect">
                      <a:avLst/>
                    </a:prstGeom>
                    <a:noFill/>
                    <a:ln w="9525">
                      <a:noFill/>
                    </a:ln>
                  </pic:spPr>
                </pic:pic>
              </a:graphicData>
            </a:graphic>
          </wp:inline>
        </w:drawing>
      </w:r>
    </w:p>
    <w:p>
      <w:pPr>
        <w:pStyle w:val="3"/>
        <w:rPr>
          <w:rFonts w:ascii="Times New Roman" w:hAnsi="Times New Roman" w:eastAsia="宋体"/>
        </w:rPr>
      </w:pPr>
      <w:r>
        <w:rPr>
          <w:rFonts w:ascii="Times New Roman" w:hAnsi="宋体" w:eastAsia="宋体"/>
        </w:rPr>
        <w:t>六、示范中心存在的主要问题</w:t>
      </w:r>
    </w:p>
    <w:p>
      <w:pPr>
        <w:pStyle w:val="4"/>
        <w:rPr>
          <w:rFonts w:ascii="Times New Roman" w:hAnsi="Times New Roman"/>
        </w:rPr>
      </w:pPr>
      <w:r>
        <w:rPr>
          <w:rFonts w:ascii="Times New Roman" w:hAnsi="Times New Roman"/>
        </w:rPr>
        <w:t>1</w:t>
      </w:r>
      <w:r>
        <w:rPr>
          <w:rFonts w:ascii="Times New Roman" w:hAnsi="宋体"/>
        </w:rPr>
        <w:t>、存在不足：</w:t>
      </w:r>
    </w:p>
    <w:p>
      <w:pPr>
        <w:ind w:firstLine="480"/>
        <w:rPr>
          <w:rFonts w:ascii="Times New Roman" w:hAnsi="Times New Roman"/>
        </w:rPr>
      </w:pPr>
      <w:r>
        <w:rPr>
          <w:rFonts w:ascii="Times New Roman" w:hAnsi="Times New Roman"/>
        </w:rPr>
        <w:t>1</w:t>
      </w:r>
      <w:r>
        <w:rPr>
          <w:rFonts w:ascii="Times New Roman" w:hAnsi="宋体"/>
        </w:rPr>
        <w:t>）实验室布局集中度欠佳，机械基础、机械专业、工程训练实验室用房分布多处。而在建的教学实验综合大楼还未交付使用，部分实验室面积不足，新增设备难以科学合理布置。</w:t>
      </w:r>
    </w:p>
    <w:p>
      <w:pPr>
        <w:ind w:firstLine="480"/>
        <w:rPr>
          <w:rFonts w:ascii="Times New Roman" w:hAnsi="Times New Roman"/>
          <w:szCs w:val="28"/>
        </w:rPr>
      </w:pPr>
      <w:r>
        <w:rPr>
          <w:rFonts w:ascii="Times New Roman" w:hAnsi="Times New Roman"/>
        </w:rPr>
        <w:t>2</w:t>
      </w:r>
      <w:r>
        <w:rPr>
          <w:rFonts w:ascii="Times New Roman" w:hAnsi="宋体"/>
        </w:rPr>
        <w:t>）学校投入创新项目和国家级、省级创新大赛经费偏少</w:t>
      </w:r>
      <w:r>
        <w:rPr>
          <w:rFonts w:ascii="Times New Roman" w:hAnsi="宋体"/>
          <w:szCs w:val="28"/>
        </w:rPr>
        <w:t>。</w:t>
      </w:r>
      <w:r>
        <w:rPr>
          <w:rFonts w:ascii="Times New Roman" w:hAnsi="宋体"/>
        </w:rPr>
        <w:t>在一定程度上制约了部分创新项目的正常开展，影响了项目参赛的广泛性。</w:t>
      </w:r>
    </w:p>
    <w:p>
      <w:pPr>
        <w:ind w:firstLine="480"/>
        <w:rPr>
          <w:rFonts w:ascii="Times New Roman" w:hAnsi="Times New Roman"/>
        </w:rPr>
      </w:pPr>
      <w:r>
        <w:rPr>
          <w:rFonts w:ascii="Times New Roman" w:hAnsi="Times New Roman"/>
        </w:rPr>
        <w:t>3</w:t>
      </w:r>
      <w:r>
        <w:rPr>
          <w:rFonts w:ascii="Times New Roman" w:hAnsi="宋体"/>
        </w:rPr>
        <w:t>）部分教学成果未能及时申报国家级教学成果奖，一定程度上影响了实验教学成果的推广。</w:t>
      </w:r>
    </w:p>
    <w:p>
      <w:pPr>
        <w:pStyle w:val="4"/>
        <w:rPr>
          <w:rFonts w:ascii="Times New Roman" w:hAnsi="Times New Roman"/>
          <w:szCs w:val="24"/>
        </w:rPr>
      </w:pPr>
      <w:r>
        <w:rPr>
          <w:rFonts w:ascii="Times New Roman" w:hAnsi="Times New Roman"/>
        </w:rPr>
        <w:t>2</w:t>
      </w:r>
      <w:r>
        <w:rPr>
          <w:rFonts w:ascii="Times New Roman" w:hAnsi="宋体"/>
        </w:rPr>
        <w:t>、改进方案：</w:t>
      </w:r>
    </w:p>
    <w:p>
      <w:pPr>
        <w:ind w:firstLine="480"/>
        <w:rPr>
          <w:rFonts w:ascii="Times New Roman" w:hAnsi="Times New Roman"/>
        </w:rPr>
      </w:pPr>
      <w:r>
        <w:rPr>
          <w:rFonts w:ascii="Times New Roman" w:hAnsi="宋体"/>
        </w:rPr>
        <w:t>教学实验综合大楼即将完工，学校将统筹调整机械</w:t>
      </w:r>
      <w:r>
        <w:rPr>
          <w:rFonts w:ascii="Times New Roman" w:hAnsi="宋体"/>
          <w:kern w:val="0"/>
        </w:rPr>
        <w:t>实验教学中心的实验室面积和布局，科学合理地优化整合实验设备资源，从而提高管理效率和实验设备的利用率，更好地实现资源共享</w:t>
      </w:r>
      <w:r>
        <w:rPr>
          <w:rFonts w:ascii="Times New Roman" w:hAnsi="宋体"/>
          <w:bCs/>
        </w:rPr>
        <w:t>。</w:t>
      </w:r>
    </w:p>
    <w:p>
      <w:pPr>
        <w:ind w:firstLine="480"/>
        <w:rPr>
          <w:rFonts w:ascii="Times New Roman" w:hAnsi="Times New Roman"/>
        </w:rPr>
      </w:pPr>
      <w:r>
        <w:rPr>
          <w:rFonts w:ascii="Times New Roman" w:hAnsi="宋体"/>
          <w:kern w:val="0"/>
        </w:rPr>
        <w:t>加大机械实验教学中心专项经费的投入，大力支持</w:t>
      </w:r>
      <w:r>
        <w:rPr>
          <w:rFonts w:ascii="Times New Roman" w:hAnsi="宋体"/>
        </w:rPr>
        <w:t>创新项目和国家级、省级创新大赛，</w:t>
      </w:r>
      <w:r>
        <w:rPr>
          <w:rFonts w:ascii="Times New Roman" w:hAnsi="宋体"/>
          <w:kern w:val="0"/>
        </w:rPr>
        <w:t>鼓励发表高水平实验教学论文、出版正式实验教学教材。</w:t>
      </w:r>
    </w:p>
    <w:p>
      <w:pPr>
        <w:ind w:firstLine="480"/>
        <w:rPr>
          <w:rFonts w:ascii="Times New Roman" w:hAnsi="Times New Roman"/>
        </w:rPr>
      </w:pPr>
      <w:r>
        <w:rPr>
          <w:rFonts w:ascii="Times New Roman" w:hAnsi="Times New Roman"/>
        </w:rPr>
        <w:t>1</w:t>
      </w:r>
      <w:r>
        <w:rPr>
          <w:rFonts w:ascii="Times New Roman" w:hAnsi="宋体"/>
        </w:rPr>
        <w:t>）教学实验综合大楼即将完工，学校将统筹调整机械</w:t>
      </w:r>
      <w:r>
        <w:rPr>
          <w:rFonts w:ascii="Times New Roman" w:hAnsi="宋体"/>
          <w:kern w:val="0"/>
        </w:rPr>
        <w:t>实验教学中心的实验室面积和布局，科学合理地优化整合实验设备资源，从而提高管理效率和实验设备的利用率，更好地实现资源共享</w:t>
      </w:r>
      <w:r>
        <w:rPr>
          <w:rFonts w:ascii="Times New Roman" w:hAnsi="宋体"/>
          <w:bCs/>
        </w:rPr>
        <w:t>。</w:t>
      </w:r>
    </w:p>
    <w:p>
      <w:pPr>
        <w:ind w:firstLine="480"/>
        <w:rPr>
          <w:rFonts w:ascii="Times New Roman" w:hAnsi="Times New Roman"/>
        </w:rPr>
      </w:pPr>
      <w:r>
        <w:rPr>
          <w:rFonts w:ascii="Times New Roman" w:hAnsi="Times New Roman"/>
          <w:kern w:val="0"/>
        </w:rPr>
        <w:t>2</w:t>
      </w:r>
      <w:r>
        <w:rPr>
          <w:rFonts w:ascii="Times New Roman" w:hAnsi="宋体"/>
          <w:kern w:val="0"/>
        </w:rPr>
        <w:t>）加大机械实验教学中心专项经费的投入，大力支持</w:t>
      </w:r>
      <w:r>
        <w:rPr>
          <w:rFonts w:ascii="Times New Roman" w:hAnsi="宋体"/>
        </w:rPr>
        <w:t>创新项目和国家级、省级创新大赛，</w:t>
      </w:r>
      <w:r>
        <w:rPr>
          <w:rFonts w:ascii="Times New Roman" w:hAnsi="宋体"/>
          <w:kern w:val="0"/>
        </w:rPr>
        <w:t>鼓励发表高水平实验教学论文、出版正式实验教学教材。</w:t>
      </w:r>
    </w:p>
    <w:p>
      <w:pPr>
        <w:ind w:firstLine="480"/>
        <w:rPr>
          <w:rFonts w:ascii="Times New Roman" w:hAnsi="Times New Roman"/>
        </w:rPr>
      </w:pPr>
      <w:r>
        <w:rPr>
          <w:rFonts w:ascii="Times New Roman" w:hAnsi="Times New Roman"/>
        </w:rPr>
        <w:t>3</w:t>
      </w:r>
      <w:r>
        <w:rPr>
          <w:rFonts w:ascii="Times New Roman" w:hAnsi="宋体"/>
        </w:rPr>
        <w:t>）从政策、经费、条件上积极鼓励、支持申报国家级、省级高水平教学成果奖，进一步扩大辐射示范作用。</w:t>
      </w:r>
    </w:p>
    <w:p>
      <w:pPr>
        <w:pStyle w:val="3"/>
        <w:rPr>
          <w:rFonts w:ascii="Times New Roman" w:hAnsi="Times New Roman" w:eastAsia="宋体"/>
        </w:rPr>
      </w:pPr>
      <w:r>
        <w:rPr>
          <w:rFonts w:ascii="Times New Roman" w:hAnsi="宋体" w:eastAsia="宋体"/>
        </w:rPr>
        <w:t>七、</w:t>
      </w:r>
      <w:bookmarkStart w:id="0" w:name="OLE_LINK75"/>
      <w:bookmarkStart w:id="1" w:name="OLE_LINK52"/>
      <w:bookmarkStart w:id="2" w:name="OLE_LINK68"/>
      <w:bookmarkStart w:id="3" w:name="OLE_LINK44"/>
      <w:bookmarkStart w:id="4" w:name="OLE_LINK57"/>
      <w:bookmarkStart w:id="5" w:name="OLE_LINK41"/>
      <w:bookmarkStart w:id="6" w:name="OLE_LINK46"/>
      <w:bookmarkStart w:id="7" w:name="OLE_LINK51"/>
      <w:bookmarkStart w:id="8" w:name="OLE_LINK42"/>
      <w:bookmarkStart w:id="9" w:name="OLE_LINK36"/>
      <w:bookmarkStart w:id="10" w:name="OLE_LINK32"/>
      <w:bookmarkStart w:id="11" w:name="OLE_LINK50"/>
      <w:bookmarkStart w:id="12" w:name="OLE_LINK96"/>
      <w:bookmarkStart w:id="13" w:name="OLE_LINK64"/>
      <w:bookmarkStart w:id="14" w:name="OLE_LINK97"/>
      <w:bookmarkStart w:id="15" w:name="OLE_LINK70"/>
      <w:bookmarkStart w:id="16" w:name="OLE_LINK59"/>
      <w:bookmarkStart w:id="17" w:name="OLE_LINK22"/>
      <w:bookmarkStart w:id="18" w:name="OLE_LINK53"/>
      <w:bookmarkStart w:id="19" w:name="OLE_LINK13"/>
      <w:bookmarkStart w:id="20" w:name="OLE_LINK45"/>
      <w:bookmarkStart w:id="21" w:name="OLE_LINK40"/>
      <w:bookmarkStart w:id="22" w:name="OLE_LINK35"/>
      <w:bookmarkStart w:id="23" w:name="OLE_LINK82"/>
      <w:bookmarkStart w:id="24" w:name="OLE_LINK71"/>
      <w:bookmarkStart w:id="25" w:name="OLE_LINK33"/>
      <w:bookmarkStart w:id="26" w:name="OLE_LINK61"/>
      <w:bookmarkStart w:id="27" w:name="OLE_LINK67"/>
      <w:bookmarkStart w:id="28" w:name="OLE_LINK6"/>
      <w:bookmarkStart w:id="29" w:name="OLE_LINK43"/>
      <w:bookmarkStart w:id="30" w:name="OLE_LINK48"/>
      <w:bookmarkStart w:id="31" w:name="OLE_LINK77"/>
      <w:bookmarkStart w:id="32" w:name="OLE_LINK29"/>
      <w:bookmarkStart w:id="33" w:name="OLE_LINK98"/>
      <w:bookmarkStart w:id="34" w:name="OLE_LINK65"/>
      <w:bookmarkStart w:id="35" w:name="OLE_LINK38"/>
      <w:bookmarkStart w:id="36" w:name="OLE_LINK30"/>
      <w:bookmarkStart w:id="37" w:name="OLE_LINK7"/>
      <w:bookmarkStart w:id="38" w:name="OLE_LINK37"/>
      <w:bookmarkStart w:id="39" w:name="OLE_LINK47"/>
      <w:bookmarkStart w:id="40" w:name="OLE_LINK93"/>
      <w:bookmarkStart w:id="41" w:name="OLE_LINK16"/>
      <w:bookmarkStart w:id="42" w:name="OLE_LINK49"/>
      <w:bookmarkStart w:id="43" w:name="OLE_LINK60"/>
      <w:bookmarkStart w:id="44" w:name="OLE_LINK88"/>
      <w:bookmarkStart w:id="45" w:name="OLE_LINK25"/>
      <w:bookmarkStart w:id="46" w:name="OLE_LINK101"/>
      <w:bookmarkStart w:id="47" w:name="OLE_LINK54"/>
      <w:bookmarkStart w:id="48" w:name="OLE_LINK99"/>
      <w:bookmarkStart w:id="49" w:name="OLE_LINK10"/>
      <w:bookmarkStart w:id="50" w:name="OLE_LINK90"/>
      <w:bookmarkStart w:id="51" w:name="OLE_LINK31"/>
      <w:bookmarkStart w:id="52" w:name="OLE_LINK85"/>
      <w:bookmarkStart w:id="53" w:name="OLE_LINK86"/>
      <w:bookmarkStart w:id="54" w:name="OLE_LINK91"/>
      <w:bookmarkStart w:id="55" w:name="OLE_LINK69"/>
      <w:bookmarkStart w:id="56" w:name="OLE_LINK66"/>
      <w:bookmarkStart w:id="57" w:name="OLE_LINK39"/>
      <w:bookmarkStart w:id="58" w:name="OLE_LINK95"/>
      <w:bookmarkStart w:id="59" w:name="OLE_LINK9"/>
      <w:bookmarkStart w:id="60" w:name="OLE_LINK87"/>
      <w:bookmarkStart w:id="61" w:name="OLE_LINK72"/>
      <w:bookmarkStart w:id="62" w:name="OLE_LINK12"/>
      <w:bookmarkStart w:id="63" w:name="OLE_LINK74"/>
      <w:bookmarkStart w:id="64" w:name="OLE_LINK79"/>
      <w:bookmarkStart w:id="65" w:name="OLE_LINK84"/>
      <w:bookmarkStart w:id="66" w:name="OLE_LINK81"/>
      <w:bookmarkStart w:id="67" w:name="OLE_LINK62"/>
      <w:bookmarkStart w:id="68" w:name="OLE_LINK24"/>
      <w:bookmarkStart w:id="69" w:name="OLE_LINK94"/>
      <w:bookmarkStart w:id="70" w:name="OLE_LINK73"/>
      <w:bookmarkStart w:id="71" w:name="OLE_LINK80"/>
      <w:bookmarkStart w:id="72" w:name="OLE_LINK34"/>
      <w:bookmarkStart w:id="73" w:name="OLE_LINK78"/>
      <w:bookmarkStart w:id="74" w:name="OLE_LINK76"/>
      <w:bookmarkStart w:id="75" w:name="OLE_LINK58"/>
      <w:bookmarkStart w:id="76" w:name="OLE_LINK17"/>
      <w:bookmarkStart w:id="77" w:name="OLE_LINK2"/>
      <w:bookmarkStart w:id="78" w:name="OLE_LINK92"/>
      <w:bookmarkStart w:id="79" w:name="OLE_LINK100"/>
      <w:bookmarkStart w:id="80" w:name="OLE_LINK83"/>
      <w:bookmarkStart w:id="81" w:name="OLE_LINK15"/>
      <w:bookmarkStart w:id="82" w:name="OLE_LINK102"/>
      <w:bookmarkStart w:id="83" w:name="OLE_LINK4"/>
      <w:bookmarkStart w:id="84" w:name="OLE_LINK11"/>
      <w:bookmarkStart w:id="85" w:name="OLE_LINK1"/>
      <w:bookmarkStart w:id="86" w:name="OLE_LINK14"/>
      <w:bookmarkStart w:id="87" w:name="OLE_LINK19"/>
      <w:bookmarkStart w:id="88" w:name="OLE_LINK26"/>
      <w:bookmarkStart w:id="89" w:name="OLE_LINK5"/>
      <w:bookmarkStart w:id="90" w:name="OLE_LINK63"/>
      <w:bookmarkStart w:id="91" w:name="OLE_LINK21"/>
      <w:bookmarkStart w:id="92" w:name="OLE_LINK56"/>
      <w:bookmarkStart w:id="93" w:name="OLE_LINK8"/>
      <w:bookmarkStart w:id="94" w:name="OLE_LINK55"/>
      <w:bookmarkStart w:id="95" w:name="OLE_LINK23"/>
      <w:bookmarkStart w:id="96" w:name="OLE_LINK20"/>
      <w:bookmarkStart w:id="97" w:name="OLE_LINK28"/>
      <w:bookmarkStart w:id="98" w:name="OLE_LINK27"/>
      <w:bookmarkStart w:id="99" w:name="OLE_LINK3"/>
      <w:bookmarkStart w:id="100" w:name="OLE_LINK89"/>
      <w:bookmarkStart w:id="101" w:name="OLE_LINK18"/>
      <w:bookmarkStart w:id="102" w:name="OLE_LINK103"/>
      <w:r>
        <w:rPr>
          <w:rFonts w:ascii="Times New Roman" w:hAnsi="宋体" w:eastAsia="宋体"/>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Times New Roman" w:hAnsi="宋体" w:eastAsia="宋体"/>
        </w:rPr>
        <w:t>的支持</w:t>
      </w:r>
    </w:p>
    <w:p>
      <w:pPr>
        <w:ind w:firstLine="480"/>
        <w:rPr>
          <w:rFonts w:ascii="Times New Roman" w:hAnsi="Times New Roman"/>
          <w:kern w:val="0"/>
        </w:rPr>
      </w:pPr>
      <w:r>
        <w:rPr>
          <w:rFonts w:ascii="Times New Roman" w:hAnsi="Times New Roman"/>
          <w:kern w:val="0"/>
        </w:rPr>
        <w:t>1</w:t>
      </w:r>
      <w:r>
        <w:rPr>
          <w:rFonts w:ascii="Times New Roman" w:hAnsi="宋体"/>
          <w:kern w:val="0"/>
        </w:rPr>
        <w:t>）为贯彻《教育部财政部关于实施高等学校本科教学质量与教学改革工程的意见》、</w:t>
      </w:r>
      <w:r>
        <w:rPr>
          <w:rFonts w:ascii="Times New Roman" w:hAnsi="宋体"/>
        </w:rPr>
        <w:t>《全面提高高等教育质量的若干意见》、《教育部等部门关于进一步加强高校实践育人工作的若干意见》</w:t>
      </w:r>
      <w:r>
        <w:rPr>
          <w:rFonts w:ascii="Times New Roman" w:hAnsi="宋体"/>
          <w:kern w:val="0"/>
        </w:rPr>
        <w:t>，学校根据办学定位和资源配置校情，制定了《</w:t>
      </w:r>
      <w:r>
        <w:rPr>
          <w:rFonts w:ascii="Times New Roman" w:hAnsi="宋体"/>
          <w:bCs/>
          <w:kern w:val="0"/>
        </w:rPr>
        <w:t>太原科技大学实验教学示范中心建设与</w:t>
      </w:r>
      <w:r>
        <w:rPr>
          <w:rFonts w:ascii="Times New Roman" w:hAnsi="宋体"/>
          <w:kern w:val="0"/>
        </w:rPr>
        <w:t>管理实施办法》、《太原科技大学机械实验教学中心实验教学管理暂行规定》等，对实验教学</w:t>
      </w:r>
      <w:r>
        <w:rPr>
          <w:rFonts w:ascii="Times New Roman" w:hAnsi="宋体"/>
          <w:bCs/>
          <w:kern w:val="0"/>
        </w:rPr>
        <w:t>示范中心</w:t>
      </w:r>
      <w:r>
        <w:rPr>
          <w:rFonts w:ascii="Times New Roman" w:hAnsi="宋体"/>
          <w:kern w:val="0"/>
        </w:rPr>
        <w:t>的建设提出具体要求并制定相关政策，为中心建设提供了政策机制保障。</w:t>
      </w:r>
    </w:p>
    <w:p>
      <w:pPr>
        <w:ind w:firstLine="480"/>
        <w:rPr>
          <w:rFonts w:ascii="Times New Roman" w:hAnsi="Times New Roman"/>
          <w:kern w:val="0"/>
        </w:rPr>
      </w:pPr>
      <w:r>
        <w:rPr>
          <w:rFonts w:ascii="Times New Roman" w:hAnsi="Times New Roman"/>
          <w:kern w:val="0"/>
        </w:rPr>
        <w:t>2</w:t>
      </w:r>
      <w:r>
        <w:rPr>
          <w:rFonts w:ascii="Times New Roman" w:hAnsi="宋体"/>
          <w:kern w:val="0"/>
        </w:rPr>
        <w:t>）学校专门制定了《</w:t>
      </w:r>
      <w:r>
        <w:rPr>
          <w:rFonts w:ascii="Times New Roman" w:hAnsi="宋体"/>
        </w:rPr>
        <w:t>国家级实验教学示范中心</w:t>
      </w:r>
      <w:r>
        <w:rPr>
          <w:rFonts w:ascii="Times New Roman" w:hAnsi="宋体"/>
          <w:kern w:val="0"/>
        </w:rPr>
        <w:t>机构设置与干部配置》文件，学校成立了以校级领导、首席学科带头人作为中心主任，挂靠学院院长为常务副主任，中心执行主任为副处级的机构，加强校、院两级对中心的管理和支持力度。从基础实验、专业实践、工程训练三个层面制定建设和发展规划，专职分管</w:t>
      </w:r>
      <w:r>
        <w:rPr>
          <w:rFonts w:ascii="Times New Roman" w:hAnsi="宋体"/>
        </w:rPr>
        <w:t>机械实验教学中心的</w:t>
      </w:r>
      <w:r>
        <w:rPr>
          <w:rFonts w:ascii="Times New Roman" w:hAnsi="宋体"/>
          <w:kern w:val="0"/>
        </w:rPr>
        <w:t>日常工作，为中心建设提供了组织机构保障。</w:t>
      </w:r>
    </w:p>
    <w:p>
      <w:pPr>
        <w:ind w:firstLine="480"/>
        <w:rPr>
          <w:rFonts w:ascii="Times New Roman" w:hAnsi="Times New Roman"/>
          <w:kern w:val="0"/>
        </w:rPr>
      </w:pPr>
      <w:r>
        <w:rPr>
          <w:rFonts w:ascii="Times New Roman" w:hAnsi="Times New Roman"/>
          <w:kern w:val="0"/>
        </w:rPr>
        <w:t>3</w:t>
      </w:r>
      <w:r>
        <w:rPr>
          <w:rFonts w:ascii="Times New Roman" w:hAnsi="宋体"/>
          <w:kern w:val="0"/>
        </w:rPr>
        <w:t>）学校制定了</w:t>
      </w:r>
      <w:r>
        <w:rPr>
          <w:rFonts w:ascii="Times New Roman" w:hAnsi="宋体"/>
        </w:rPr>
        <w:t>《太原科技大学实验教学工作规程》、《太原科技大学实践教学管理办法》、《太原科技大学关于进一步提高本科生质量的若干措施》、</w:t>
      </w:r>
      <w:r>
        <w:rPr>
          <w:rFonts w:ascii="Times New Roman" w:hAnsi="宋体"/>
          <w:kern w:val="0"/>
        </w:rPr>
        <w:t>《关于进一步加强对青年教师培养的措施》等有利于加强和稳定实验教学队伍的政策，选聘有深厚理论功底又热心实验工作的教师与实验师组建实验教学队伍，共同参与编写实验教材、实验大纲和实验教学改革项目，引导和鼓励高水平教师从事实验教学研究和实验室建设。鼓励从事实验教学的青年教师在职攻读学位，为中心建设提供了师资队伍保障。</w:t>
      </w:r>
    </w:p>
    <w:p>
      <w:pPr>
        <w:ind w:firstLine="480"/>
        <w:rPr>
          <w:rFonts w:ascii="Times New Roman" w:hAnsi="Times New Roman"/>
          <w:kern w:val="0"/>
        </w:rPr>
      </w:pPr>
      <w:r>
        <w:rPr>
          <w:rFonts w:ascii="Times New Roman" w:hAnsi="Times New Roman"/>
          <w:kern w:val="0"/>
        </w:rPr>
        <w:t>4</w:t>
      </w:r>
      <w:r>
        <w:rPr>
          <w:rFonts w:ascii="Times New Roman" w:hAnsi="宋体"/>
          <w:kern w:val="0"/>
        </w:rPr>
        <w:t>）学校制定了《太原科技大学优秀教学成果奖励办法》、《太原科技大学教学研究工作量计算办法》、《实验教学工作量计算办法及教学酬金发放办法》、</w:t>
      </w:r>
      <w:r>
        <w:rPr>
          <w:rFonts w:ascii="Times New Roman" w:hAnsi="宋体"/>
        </w:rPr>
        <w:t>《太原科技大学自制仪器设备管理办法》，</w:t>
      </w:r>
      <w:r>
        <w:rPr>
          <w:rFonts w:ascii="Times New Roman" w:hAnsi="宋体"/>
          <w:kern w:val="0"/>
        </w:rPr>
        <w:t>对实验教学改革、成果进行奖励；将实验教学改革项目、创新性研究性实验项目列为学校教学改革项目；对自行研制的实验设备和实验项目给予资助。</w:t>
      </w:r>
    </w:p>
    <w:p>
      <w:pPr>
        <w:ind w:firstLine="480"/>
        <w:rPr>
          <w:rFonts w:ascii="Times New Roman" w:hAnsi="Times New Roman"/>
          <w:kern w:val="0"/>
        </w:rPr>
      </w:pPr>
      <w:r>
        <w:rPr>
          <w:rFonts w:ascii="Times New Roman" w:hAnsi="Times New Roman"/>
          <w:kern w:val="0"/>
        </w:rPr>
        <w:t>5</w:t>
      </w:r>
      <w:r>
        <w:rPr>
          <w:rFonts w:ascii="Times New Roman" w:hAnsi="宋体"/>
          <w:kern w:val="0"/>
        </w:rPr>
        <w:t>）学校制定了</w:t>
      </w:r>
      <w:r>
        <w:rPr>
          <w:rFonts w:ascii="Times New Roman" w:hAnsi="宋体"/>
        </w:rPr>
        <w:t>《实验室向学生开放管理办法》，</w:t>
      </w:r>
      <w:r>
        <w:rPr>
          <w:rFonts w:ascii="Times New Roman" w:hAnsi="宋体"/>
          <w:kern w:val="0"/>
        </w:rPr>
        <w:t>设立了开放实验室基金和学生创新基金，鼓励学生进行创新实验和活动，以培养学生的创新意识、科学探索精神和动手能力。</w:t>
      </w:r>
    </w:p>
    <w:p>
      <w:pPr>
        <w:ind w:firstLine="480"/>
        <w:rPr>
          <w:rFonts w:ascii="Times New Roman" w:hAnsi="Times New Roman"/>
          <w:kern w:val="0"/>
        </w:rPr>
      </w:pPr>
      <w:r>
        <w:rPr>
          <w:rFonts w:ascii="Times New Roman" w:hAnsi="Times New Roman"/>
          <w:kern w:val="0"/>
        </w:rPr>
        <w:t>6</w:t>
      </w:r>
      <w:r>
        <w:rPr>
          <w:rFonts w:ascii="Times New Roman" w:hAnsi="宋体"/>
          <w:kern w:val="0"/>
        </w:rPr>
        <w:t>）学校制定了《太原科技大学机械实验教学中心实验教学专项经费管理办法》，多种渠道筹集经费，用于自主研制大型实验系统，并对现有实验设备进行补充和更新，为中心建设提供了硬件环境保障。</w:t>
      </w:r>
    </w:p>
    <w:p>
      <w:pPr>
        <w:ind w:firstLine="480"/>
        <w:rPr>
          <w:rFonts w:ascii="Times New Roman" w:hAnsi="Times New Roman"/>
          <w:kern w:val="0"/>
        </w:rPr>
      </w:pPr>
      <w:r>
        <w:rPr>
          <w:rFonts w:ascii="Times New Roman" w:hAnsi="Times New Roman"/>
          <w:kern w:val="0"/>
        </w:rPr>
        <w:t>7</w:t>
      </w:r>
      <w:r>
        <w:rPr>
          <w:rFonts w:ascii="Times New Roman" w:hAnsi="宋体"/>
          <w:kern w:val="0"/>
        </w:rPr>
        <w:t>）获批国家实验教学示范中心建设单位后，学校成立实验教学督导组，对实验教学进行督导检查，为中心建设提供了评价反馈和持续改进保障。</w:t>
      </w:r>
    </w:p>
    <w:p>
      <w:pPr>
        <w:pStyle w:val="3"/>
        <w:rPr>
          <w:rFonts w:ascii="Times New Roman" w:hAnsi="Times New Roman" w:eastAsia="宋体"/>
        </w:rPr>
      </w:pPr>
      <w:r>
        <w:rPr>
          <w:rFonts w:ascii="Times New Roman" w:hAnsi="宋体" w:eastAsia="宋体"/>
        </w:rPr>
        <w:t>八、下一年发展思路</w:t>
      </w:r>
    </w:p>
    <w:p>
      <w:pPr>
        <w:ind w:firstLine="480"/>
        <w:rPr>
          <w:rFonts w:ascii="Times New Roman" w:hAnsi="Times New Roman"/>
        </w:rPr>
      </w:pPr>
      <w:r>
        <w:rPr>
          <w:rFonts w:ascii="Times New Roman" w:hAnsi="宋体"/>
        </w:rPr>
        <w:t>遵循校</w:t>
      </w:r>
      <w:r>
        <w:rPr>
          <w:rFonts w:ascii="Times New Roman" w:hAnsi="Times New Roman"/>
        </w:rPr>
        <w:t>“</w:t>
      </w:r>
      <w:r>
        <w:rPr>
          <w:rFonts w:ascii="Times New Roman" w:hAnsi="宋体"/>
        </w:rPr>
        <w:t>十三五规划</w:t>
      </w:r>
      <w:r>
        <w:rPr>
          <w:rFonts w:ascii="Times New Roman" w:hAnsi="Times New Roman"/>
        </w:rPr>
        <w:t>”</w:t>
      </w:r>
      <w:r>
        <w:rPr>
          <w:rFonts w:ascii="Times New Roman" w:hAnsi="宋体"/>
        </w:rPr>
        <w:t>中创新教育教学理念，培养素质创新人才的战略主题。中心的实训教学是我校教学工作的重要组成部分，新时期的人才培养需求和培养质量对工程训练教学内涵与质量提出了更高的要求。</w:t>
      </w:r>
    </w:p>
    <w:p>
      <w:pPr>
        <w:ind w:firstLine="480"/>
        <w:rPr>
          <w:rFonts w:ascii="Times New Roman" w:hAnsi="Times New Roman"/>
        </w:rPr>
      </w:pPr>
      <w:r>
        <w:rPr>
          <w:rFonts w:ascii="Times New Roman" w:hAnsi="宋体"/>
        </w:rPr>
        <w:t>依据教学示范教学任务，中心</w:t>
      </w:r>
      <w:r>
        <w:rPr>
          <w:rFonts w:ascii="Times New Roman" w:hAnsi="Times New Roman"/>
        </w:rPr>
        <w:t>201</w:t>
      </w:r>
      <w:r>
        <w:rPr>
          <w:rFonts w:hint="eastAsia" w:ascii="Times New Roman" w:hAnsi="Times New Roman"/>
        </w:rPr>
        <w:t>9</w:t>
      </w:r>
      <w:r>
        <w:rPr>
          <w:rFonts w:ascii="Times New Roman" w:hAnsi="宋体"/>
        </w:rPr>
        <w:t>年的工作思路和重点如下：</w:t>
      </w:r>
    </w:p>
    <w:p>
      <w:pPr>
        <w:pStyle w:val="4"/>
        <w:rPr>
          <w:rFonts w:ascii="Times New Roman" w:hAnsi="Times New Roman"/>
        </w:rPr>
      </w:pPr>
      <w:r>
        <w:rPr>
          <w:rFonts w:ascii="Times New Roman" w:hAnsi="宋体"/>
        </w:rPr>
        <w:t>（一）工程实践教学工作与实践教学质量体系的建设</w:t>
      </w:r>
    </w:p>
    <w:p>
      <w:pPr>
        <w:pStyle w:val="5"/>
        <w:rPr>
          <w:rFonts w:ascii="Times New Roman" w:hAnsi="Times New Roman"/>
        </w:rPr>
      </w:pPr>
      <w:r>
        <w:rPr>
          <w:rFonts w:ascii="Times New Roman" w:hAnsi="Times New Roman"/>
        </w:rPr>
        <w:t>1</w:t>
      </w:r>
      <w:r>
        <w:rPr>
          <w:rFonts w:ascii="Times New Roman" w:hAnsi="宋体"/>
        </w:rPr>
        <w:t>、完善教学安全保证体系</w:t>
      </w:r>
    </w:p>
    <w:p>
      <w:pPr>
        <w:ind w:firstLine="480"/>
        <w:rPr>
          <w:rFonts w:ascii="Times New Roman" w:hAnsi="Times New Roman"/>
        </w:rPr>
      </w:pPr>
      <w:r>
        <w:rPr>
          <w:rFonts w:ascii="Times New Roman" w:hAnsi="宋体"/>
        </w:rPr>
        <w:t>完善安全教学管理制度和目标责任制，即三级安全教育体系：第一级金工是实习导论课上的安全教育，第二级各工种安全操作规程教育，第三级在操作演示教学过程中的安全教育即岗位安全教育。通过三级安全教育，使教师和学生牢固树立</w:t>
      </w:r>
      <w:r>
        <w:rPr>
          <w:rFonts w:ascii="Times New Roman" w:hAnsi="Times New Roman"/>
        </w:rPr>
        <w:t>“</w:t>
      </w:r>
      <w:r>
        <w:rPr>
          <w:rFonts w:ascii="Times New Roman" w:hAnsi="宋体"/>
        </w:rPr>
        <w:t>安全第一，预防为主</w:t>
      </w:r>
      <w:r>
        <w:rPr>
          <w:rFonts w:ascii="Times New Roman" w:hAnsi="Times New Roman"/>
        </w:rPr>
        <w:t>”</w:t>
      </w:r>
      <w:r>
        <w:rPr>
          <w:rFonts w:ascii="Times New Roman" w:hAnsi="宋体"/>
        </w:rPr>
        <w:t>的安全意识。注重教学过程检查、设备状态监控以及环境安全监控，为实践教学质量的提高提供安全保证。</w:t>
      </w:r>
    </w:p>
    <w:p>
      <w:pPr>
        <w:pStyle w:val="5"/>
        <w:rPr>
          <w:rFonts w:ascii="Times New Roman" w:hAnsi="Times New Roman"/>
        </w:rPr>
      </w:pPr>
      <w:r>
        <w:rPr>
          <w:rFonts w:ascii="Times New Roman" w:hAnsi="Times New Roman"/>
        </w:rPr>
        <w:t>2</w:t>
      </w:r>
      <w:r>
        <w:rPr>
          <w:rFonts w:ascii="Times New Roman" w:hAnsi="宋体"/>
        </w:rPr>
        <w:t>、教学示范课程体系与内容</w:t>
      </w:r>
    </w:p>
    <w:p>
      <w:pPr>
        <w:ind w:firstLine="480"/>
        <w:rPr>
          <w:rFonts w:ascii="Times New Roman" w:hAnsi="Times New Roman"/>
          <w:color w:val="FF0000"/>
        </w:rPr>
      </w:pPr>
      <w:r>
        <w:rPr>
          <w:rFonts w:ascii="Times New Roman" w:hAnsi="宋体"/>
        </w:rPr>
        <w:t>在指导思想上，教学示范的课程体系和教学内容的制定上，以培养学生的工程实践能力为核心展开。以专业特点和人才培养层次及理念，进一步优化教学示范课程体系及教学内容，重视实训项目的内容类型层次等等。</w:t>
      </w:r>
    </w:p>
    <w:p>
      <w:pPr>
        <w:pStyle w:val="5"/>
        <w:rPr>
          <w:rFonts w:ascii="Times New Roman" w:hAnsi="Times New Roman"/>
        </w:rPr>
      </w:pPr>
      <w:r>
        <w:rPr>
          <w:rFonts w:ascii="Times New Roman" w:hAnsi="Times New Roman"/>
        </w:rPr>
        <w:t>3</w:t>
      </w:r>
      <w:r>
        <w:rPr>
          <w:rFonts w:ascii="Times New Roman" w:hAnsi="宋体"/>
        </w:rPr>
        <w:t>、教学示范教学模式与组织</w:t>
      </w:r>
    </w:p>
    <w:p>
      <w:pPr>
        <w:ind w:firstLine="480"/>
        <w:rPr>
          <w:rFonts w:ascii="Times New Roman" w:hAnsi="Times New Roman"/>
        </w:rPr>
      </w:pPr>
      <w:r>
        <w:rPr>
          <w:rFonts w:ascii="宋体" w:hAnsi="宋体"/>
        </w:rPr>
        <w:t>①</w:t>
      </w:r>
      <w:r>
        <w:rPr>
          <w:rFonts w:ascii="Times New Roman" w:hAnsi="宋体"/>
        </w:rPr>
        <w:t>明确教学目标，使学生在教学活动开始时，明确实践目标。激发学生工程训练兴趣和积极性，加强学生在教学示范过程中的管理</w:t>
      </w:r>
      <w:r>
        <w:rPr>
          <w:rFonts w:ascii="宋体" w:hAnsi="宋体"/>
        </w:rPr>
        <w:t>②</w:t>
      </w:r>
      <w:r>
        <w:rPr>
          <w:rFonts w:ascii="Times New Roman" w:hAnsi="宋体"/>
        </w:rPr>
        <w:t>根据专业不同，开展适合不同专业、不同层次的实训模块。</w:t>
      </w:r>
      <w:r>
        <w:rPr>
          <w:rFonts w:ascii="宋体" w:hAnsi="宋体"/>
        </w:rPr>
        <w:t>③</w:t>
      </w:r>
      <w:r>
        <w:rPr>
          <w:rFonts w:ascii="Times New Roman" w:hAnsi="宋体"/>
        </w:rPr>
        <w:t>定期组织教学座谈会，相互讨论，优化教学硬软课件。</w:t>
      </w:r>
    </w:p>
    <w:p>
      <w:pPr>
        <w:pStyle w:val="5"/>
        <w:rPr>
          <w:rFonts w:ascii="Times New Roman" w:hAnsi="Times New Roman"/>
        </w:rPr>
      </w:pPr>
      <w:r>
        <w:rPr>
          <w:rFonts w:ascii="Times New Roman" w:hAnsi="Times New Roman"/>
        </w:rPr>
        <w:t>4</w:t>
      </w:r>
      <w:r>
        <w:rPr>
          <w:rFonts w:ascii="Times New Roman" w:hAnsi="宋体"/>
        </w:rPr>
        <w:t>、师资队伍建设与管理</w:t>
      </w:r>
    </w:p>
    <w:p>
      <w:pPr>
        <w:ind w:firstLine="480"/>
        <w:rPr>
          <w:rFonts w:ascii="Times New Roman" w:hAnsi="Times New Roman"/>
        </w:rPr>
      </w:pPr>
      <w:r>
        <w:rPr>
          <w:rFonts w:ascii="Times New Roman" w:hAnsi="宋体"/>
        </w:rPr>
        <w:t>师资队伍是衡量中心建设水平及教学质量水平的重要评价指标。通过优化师资队伍结构、加强教职工业务能力培训、完善师资队伍管理机制，构建具有工程训练特色的师资队伍。制定教职工的业务能力培训提高方案。例如，重视</w:t>
      </w:r>
      <w:r>
        <w:rPr>
          <w:rFonts w:ascii="Times New Roman" w:hAnsi="Times New Roman"/>
        </w:rPr>
        <w:t>“</w:t>
      </w:r>
      <w:r>
        <w:rPr>
          <w:rFonts w:ascii="Times New Roman" w:hAnsi="宋体"/>
        </w:rPr>
        <w:t>一岗多能</w:t>
      </w:r>
      <w:r>
        <w:rPr>
          <w:rFonts w:ascii="Times New Roman" w:hAnsi="Times New Roman"/>
        </w:rPr>
        <w:t>”</w:t>
      </w:r>
      <w:r>
        <w:rPr>
          <w:rFonts w:ascii="Times New Roman" w:hAnsi="宋体"/>
        </w:rPr>
        <w:t>型青年教工队伍建设。寻求校相关政策支持，让教职工走出去，走向企业，走向教学示范建设成效好的院校，学习先进的教学方法与理念。提高业务能力和素质。</w:t>
      </w:r>
    </w:p>
    <w:p>
      <w:pPr>
        <w:pStyle w:val="5"/>
        <w:rPr>
          <w:rFonts w:ascii="Times New Roman" w:hAnsi="Times New Roman"/>
        </w:rPr>
      </w:pPr>
      <w:r>
        <w:rPr>
          <w:rFonts w:ascii="Times New Roman" w:hAnsi="Times New Roman"/>
        </w:rPr>
        <w:t>5</w:t>
      </w:r>
      <w:r>
        <w:rPr>
          <w:rFonts w:ascii="Times New Roman" w:hAnsi="宋体"/>
        </w:rPr>
        <w:t>、工程实训教学资源与条件</w:t>
      </w:r>
    </w:p>
    <w:p>
      <w:pPr>
        <w:ind w:firstLine="480"/>
        <w:rPr>
          <w:rFonts w:ascii="Times New Roman" w:hAnsi="Times New Roman"/>
        </w:rPr>
      </w:pPr>
      <w:r>
        <w:rPr>
          <w:rFonts w:ascii="Times New Roman" w:hAnsi="宋体"/>
        </w:rPr>
        <w:t>中心教学空间拓展，寻求校领导及相关部门支持，拓展中心教学空间，搭建大学生创新创业平台空间建设。</w:t>
      </w:r>
    </w:p>
    <w:p>
      <w:pPr>
        <w:pStyle w:val="5"/>
        <w:rPr>
          <w:rFonts w:ascii="Times New Roman" w:hAnsi="Times New Roman"/>
        </w:rPr>
      </w:pPr>
      <w:r>
        <w:rPr>
          <w:rFonts w:ascii="Times New Roman" w:hAnsi="Times New Roman"/>
        </w:rPr>
        <w:t>6</w:t>
      </w:r>
      <w:r>
        <w:rPr>
          <w:rFonts w:ascii="Times New Roman" w:hAnsi="宋体"/>
        </w:rPr>
        <w:t>、教学示范教学质量监控体系与改革</w:t>
      </w:r>
    </w:p>
    <w:p>
      <w:pPr>
        <w:ind w:firstLine="480"/>
        <w:rPr>
          <w:rFonts w:ascii="Times New Roman" w:hAnsi="Times New Roman"/>
        </w:rPr>
      </w:pPr>
      <w:r>
        <w:rPr>
          <w:rFonts w:ascii="Times New Roman" w:hAnsi="宋体"/>
        </w:rPr>
        <w:t>构建科学、合理、可操作性强且具有长效机制的监控体系。保证教学示范课程质量保证体系的有效运转和可持续完善。具体如下：</w:t>
      </w:r>
      <w:r>
        <w:rPr>
          <w:rFonts w:ascii="宋体" w:hAnsi="宋体"/>
        </w:rPr>
        <w:t>①</w:t>
      </w:r>
      <w:r>
        <w:rPr>
          <w:rFonts w:ascii="Times New Roman" w:hAnsi="宋体"/>
        </w:rPr>
        <w:t>完善规章管理制度</w:t>
      </w:r>
      <w:r>
        <w:rPr>
          <w:rFonts w:ascii="宋体" w:hAnsi="宋体"/>
        </w:rPr>
        <w:t>②</w:t>
      </w:r>
      <w:r>
        <w:rPr>
          <w:rFonts w:ascii="Times New Roman" w:hAnsi="宋体"/>
        </w:rPr>
        <w:t>明确岗位职责</w:t>
      </w:r>
      <w:r>
        <w:rPr>
          <w:rFonts w:ascii="宋体" w:hAnsi="宋体"/>
        </w:rPr>
        <w:t>③</w:t>
      </w:r>
      <w:r>
        <w:rPr>
          <w:rFonts w:ascii="Times New Roman" w:hAnsi="宋体"/>
        </w:rPr>
        <w:t>量化评价指标</w:t>
      </w:r>
      <w:r>
        <w:rPr>
          <w:rFonts w:ascii="宋体" w:hAnsi="宋体"/>
        </w:rPr>
        <w:t>④</w:t>
      </w:r>
      <w:r>
        <w:rPr>
          <w:rFonts w:ascii="Times New Roman" w:hAnsi="宋体"/>
        </w:rPr>
        <w:t>监控整个教学环节（教学效果评价、教学过程检查、设备状态监控以及环境安全监控等）</w:t>
      </w:r>
      <w:r>
        <w:rPr>
          <w:rFonts w:ascii="宋体" w:hAnsi="宋体"/>
        </w:rPr>
        <w:t>⑤</w:t>
      </w:r>
      <w:r>
        <w:rPr>
          <w:rFonts w:ascii="Times New Roman" w:hAnsi="宋体"/>
        </w:rPr>
        <w:t>完善生评教体系（组织不同专业、不同层次的学生座谈，听取学生的反馈意见，总结反思教学方式方法等等）。</w:t>
      </w:r>
    </w:p>
    <w:p>
      <w:pPr>
        <w:pStyle w:val="4"/>
        <w:rPr>
          <w:rFonts w:ascii="Times New Roman" w:hAnsi="Times New Roman"/>
        </w:rPr>
      </w:pPr>
      <w:r>
        <w:rPr>
          <w:rFonts w:ascii="Times New Roman" w:hAnsi="宋体"/>
        </w:rPr>
        <w:t>（二）教学示范创新实践平台建设</w:t>
      </w:r>
    </w:p>
    <w:p>
      <w:pPr>
        <w:pStyle w:val="5"/>
        <w:rPr>
          <w:rFonts w:ascii="Times New Roman" w:hAnsi="Times New Roman"/>
          <w:color w:val="000000"/>
        </w:rPr>
      </w:pPr>
      <w:r>
        <w:rPr>
          <w:rFonts w:ascii="Times New Roman" w:hAnsi="Times New Roman"/>
          <w:color w:val="000000"/>
        </w:rPr>
        <w:t>1</w:t>
      </w:r>
      <w:r>
        <w:rPr>
          <w:rFonts w:ascii="Times New Roman" w:hAnsi="宋体"/>
          <w:color w:val="000000"/>
        </w:rPr>
        <w:t>、组织第五届大学生教学示范综合能力竞赛</w:t>
      </w:r>
    </w:p>
    <w:p>
      <w:pPr>
        <w:ind w:firstLine="480"/>
        <w:rPr>
          <w:rFonts w:ascii="Times New Roman" w:hAnsi="Times New Roman"/>
          <w:color w:val="000000"/>
        </w:rPr>
      </w:pPr>
      <w:r>
        <w:rPr>
          <w:rFonts w:ascii="Times New Roman" w:hAnsi="宋体"/>
          <w:color w:val="000000"/>
        </w:rPr>
        <w:t>结合前期比赛的进展，及时总结比赛组织过程及作品组装调试的问题和难点。将问题及时分析并解决。在</w:t>
      </w:r>
      <w:r>
        <w:rPr>
          <w:rFonts w:ascii="Times New Roman" w:hAnsi="Times New Roman"/>
          <w:color w:val="000000"/>
        </w:rPr>
        <w:t>3</w:t>
      </w:r>
      <w:r>
        <w:rPr>
          <w:rFonts w:ascii="Times New Roman" w:hAnsi="宋体"/>
          <w:color w:val="000000"/>
        </w:rPr>
        <w:t>月初完成</w:t>
      </w:r>
      <w:r>
        <w:rPr>
          <w:rFonts w:hint="eastAsia" w:ascii="Times New Roman" w:hAnsi="宋体"/>
          <w:color w:val="000000"/>
        </w:rPr>
        <w:t>了</w:t>
      </w:r>
      <w:r>
        <w:rPr>
          <w:rFonts w:ascii="Times New Roman" w:hAnsi="宋体"/>
          <w:color w:val="000000"/>
        </w:rPr>
        <w:t>校级比赛及省级竞赛的参赛选拔，在省级竞赛中</w:t>
      </w:r>
      <w:r>
        <w:rPr>
          <w:rFonts w:hint="eastAsia" w:ascii="Times New Roman" w:hAnsi="宋体"/>
          <w:color w:val="000000"/>
        </w:rPr>
        <w:t>成绩稳步提高</w:t>
      </w:r>
      <w:r>
        <w:rPr>
          <w:rFonts w:ascii="Times New Roman" w:hAnsi="宋体"/>
          <w:color w:val="000000"/>
        </w:rPr>
        <w:t>。</w:t>
      </w:r>
    </w:p>
    <w:p>
      <w:pPr>
        <w:pStyle w:val="5"/>
        <w:rPr>
          <w:rFonts w:ascii="Times New Roman" w:hAnsi="Times New Roman"/>
        </w:rPr>
      </w:pPr>
      <w:r>
        <w:rPr>
          <w:rFonts w:ascii="Times New Roman" w:hAnsi="Times New Roman"/>
        </w:rPr>
        <w:t>2</w:t>
      </w:r>
      <w:r>
        <w:rPr>
          <w:rFonts w:ascii="Times New Roman" w:hAnsi="宋体"/>
        </w:rPr>
        <w:t>、大学生创新创业平台建设</w:t>
      </w:r>
    </w:p>
    <w:p>
      <w:pPr>
        <w:ind w:firstLine="480"/>
        <w:rPr>
          <w:rFonts w:ascii="Times New Roman" w:hAnsi="Times New Roman"/>
        </w:rPr>
      </w:pPr>
      <w:r>
        <w:rPr>
          <w:rFonts w:ascii="Times New Roman" w:hAnsi="宋体"/>
        </w:rPr>
        <w:t>在教学示范综合能力竞赛的组织基础上，选拔优秀创新人才，支持大三大四学生，结合专业方向及毕业设计题目完成创新设计与制作项目，为大学生创新创业服务。使部分大学生工程创新实践四年不断线。在此项工作开展的过程中，吸收低年级学生参与，并形成梯队培养。将此项工作长期连续化。</w:t>
      </w:r>
    </w:p>
    <w:p>
      <w:pPr>
        <w:ind w:firstLine="480"/>
        <w:rPr>
          <w:rFonts w:ascii="Times New Roman" w:hAnsi="Times New Roman"/>
        </w:rPr>
      </w:pPr>
      <w:r>
        <w:rPr>
          <w:rFonts w:ascii="Times New Roman" w:hAnsi="宋体"/>
        </w:rPr>
        <w:t>（</w:t>
      </w:r>
      <w:r>
        <w:rPr>
          <w:rFonts w:ascii="Times New Roman" w:hAnsi="Times New Roman"/>
        </w:rPr>
        <w:t>2011</w:t>
      </w:r>
      <w:r>
        <w:rPr>
          <w:rFonts w:ascii="Times New Roman" w:hAnsi="宋体"/>
        </w:rPr>
        <w:t>年以来，中心支持多届学生结合毕业设计题目完成机械创新设计与制作。通过此项目的锻炼经历，这些学生在职场就业、此后学习工作中，都已是部门或企业的佼佼者。）</w:t>
      </w:r>
    </w:p>
    <w:p>
      <w:pPr>
        <w:pStyle w:val="4"/>
        <w:rPr>
          <w:rFonts w:ascii="Times New Roman" w:hAnsi="Times New Roman"/>
          <w:color w:val="000000"/>
        </w:rPr>
      </w:pPr>
      <w:r>
        <w:rPr>
          <w:rFonts w:ascii="Times New Roman" w:hAnsi="宋体"/>
          <w:color w:val="000000"/>
        </w:rPr>
        <w:t>（三）工程训练教材</w:t>
      </w:r>
    </w:p>
    <w:p>
      <w:pPr>
        <w:ind w:firstLine="480"/>
        <w:rPr>
          <w:rFonts w:ascii="Times New Roman" w:hAnsi="Times New Roman"/>
          <w:color w:val="000000"/>
        </w:rPr>
      </w:pPr>
      <w:r>
        <w:rPr>
          <w:rFonts w:ascii="Times New Roman" w:hAnsi="宋体"/>
          <w:color w:val="000000"/>
        </w:rPr>
        <w:t>工程训练教材的编制，一直是中心的空白。十二</w:t>
      </w:r>
      <w:r>
        <w:rPr>
          <w:rFonts w:hint="eastAsia" w:ascii="Times New Roman" w:hAnsi="宋体"/>
          <w:color w:val="000000"/>
        </w:rPr>
        <w:t>五</w:t>
      </w:r>
      <w:r>
        <w:rPr>
          <w:rFonts w:ascii="Times New Roman" w:hAnsi="宋体"/>
          <w:color w:val="000000"/>
        </w:rPr>
        <w:t>期间也仅仅是与兄弟院校的合作，教材与我校专业设置、人才培养特色相适应有一定的差距。</w:t>
      </w:r>
      <w:r>
        <w:rPr>
          <w:rFonts w:ascii="Times New Roman" w:hAnsi="Times New Roman"/>
          <w:color w:val="000000"/>
        </w:rPr>
        <w:t>201</w:t>
      </w:r>
      <w:r>
        <w:rPr>
          <w:rFonts w:hint="eastAsia" w:ascii="Times New Roman" w:hAnsi="Times New Roman"/>
          <w:color w:val="000000"/>
        </w:rPr>
        <w:t>9</w:t>
      </w:r>
      <w:r>
        <w:rPr>
          <w:rFonts w:ascii="Times New Roman" w:hAnsi="宋体"/>
          <w:color w:val="000000"/>
        </w:rPr>
        <w:t>年启动</w:t>
      </w:r>
      <w:r>
        <w:rPr>
          <w:rFonts w:hint="eastAsia" w:ascii="Times New Roman" w:hAnsi="宋体"/>
          <w:color w:val="000000"/>
        </w:rPr>
        <w:t>了</w:t>
      </w:r>
      <w:r>
        <w:rPr>
          <w:rFonts w:ascii="Times New Roman" w:hAnsi="宋体"/>
          <w:color w:val="000000"/>
        </w:rPr>
        <w:t>工程训练教材的编制计划。编写一部紧扣我校本科生培养目标与特色，适用于中心使用的工程训练实训教材。</w:t>
      </w:r>
    </w:p>
    <w:p>
      <w:pPr>
        <w:ind w:firstLine="480" w:firstLineChars="200"/>
        <w:rPr>
          <w:rFonts w:ascii="楷体" w:hAnsi="楷体" w:eastAsia="楷体" w:cs="仿宋_GB2312"/>
          <w:sz w:val="28"/>
          <w:szCs w:val="28"/>
        </w:rPr>
      </w:pPr>
      <w:r>
        <w:rPr>
          <w:rFonts w:ascii="Times New Roman" w:hAnsi="宋体"/>
          <w:color w:val="000000"/>
        </w:rPr>
        <w:t>总之，教学示范中心建设与教学管理改革，是一个长期课题，目前还存在诸多问题需不断探索，以保证教学示范中心的可持续发展。</w:t>
      </w: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b/>
          <w:bCs/>
          <w:w w:val="90"/>
          <w:sz w:val="32"/>
          <w:szCs w:val="32"/>
        </w:rPr>
      </w:pPr>
      <w:r>
        <w:rPr>
          <w:rFonts w:hint="eastAsia" w:ascii="黑体" w:hAnsi="黑体" w:eastAsia="黑体" w:cs="仿宋_GB2312"/>
          <w:b/>
          <w:bCs/>
          <w:w w:val="90"/>
          <w:sz w:val="32"/>
          <w:szCs w:val="32"/>
        </w:rPr>
        <w:t>第二部分</w:t>
      </w:r>
      <w:r>
        <w:rPr>
          <w:rFonts w:hint="eastAsia" w:ascii="黑体" w:hAnsi="黑体" w:eastAsia="黑体"/>
          <w:b/>
          <w:bCs/>
          <w:w w:val="90"/>
          <w:sz w:val="32"/>
          <w:szCs w:val="32"/>
        </w:rPr>
        <w:t xml:space="preserve"> 示范中心数据</w:t>
      </w:r>
    </w:p>
    <w:p>
      <w:pPr>
        <w:jc w:val="center"/>
        <w:rPr>
          <w:rFonts w:ascii="楷体" w:hAnsi="楷体" w:eastAsia="楷体" w:cs="仿宋_GB2312"/>
          <w:b/>
          <w:bCs/>
          <w:w w:val="90"/>
          <w:sz w:val="28"/>
          <w:szCs w:val="28"/>
        </w:rPr>
      </w:pPr>
      <w:r>
        <w:rPr>
          <w:rFonts w:hint="eastAsia" w:ascii="楷体" w:hAnsi="楷体" w:eastAsia="楷体" w:cs="仿宋_GB2312"/>
          <w:b/>
          <w:bCs/>
          <w:w w:val="90"/>
          <w:sz w:val="28"/>
          <w:szCs w:val="28"/>
        </w:rPr>
        <w:t>（</w:t>
      </w:r>
      <w:r>
        <w:rPr>
          <w:rFonts w:hint="eastAsia" w:ascii="楷体" w:hAnsi="楷体" w:eastAsia="楷体" w:cs="仿宋_GB2312"/>
          <w:w w:val="90"/>
          <w:sz w:val="28"/>
          <w:szCs w:val="28"/>
        </w:rPr>
        <w:t>数据采集时间为</w:t>
      </w:r>
      <w:r>
        <w:rPr>
          <w:rFonts w:hint="eastAsia" w:ascii="楷体" w:hAnsi="楷体" w:eastAsia="楷体"/>
          <w:color w:val="FF0000"/>
          <w:w w:val="90"/>
          <w:sz w:val="28"/>
          <w:szCs w:val="28"/>
        </w:rPr>
        <w:t xml:space="preserve"> </w:t>
      </w:r>
      <w:r>
        <w:rPr>
          <w:rFonts w:hint="eastAsia" w:ascii="楷体" w:hAnsi="楷体" w:eastAsia="楷体"/>
          <w:w w:val="90"/>
          <w:sz w:val="28"/>
          <w:szCs w:val="28"/>
        </w:rPr>
        <w:t>2018年1</w:t>
      </w:r>
      <w:r>
        <w:rPr>
          <w:rFonts w:hint="eastAsia" w:ascii="楷体" w:hAnsi="楷体" w:eastAsia="楷体" w:cs="仿宋_GB2312"/>
          <w:w w:val="90"/>
          <w:sz w:val="28"/>
          <w:szCs w:val="28"/>
        </w:rPr>
        <w:t>月</w:t>
      </w:r>
      <w:r>
        <w:rPr>
          <w:rFonts w:hint="eastAsia" w:ascii="楷体" w:hAnsi="楷体" w:eastAsia="楷体"/>
          <w:w w:val="90"/>
          <w:sz w:val="28"/>
          <w:szCs w:val="28"/>
        </w:rPr>
        <w:t>1</w:t>
      </w:r>
      <w:r>
        <w:rPr>
          <w:rFonts w:hint="eastAsia" w:ascii="楷体" w:hAnsi="楷体" w:eastAsia="楷体" w:cs="仿宋_GB2312"/>
          <w:w w:val="90"/>
          <w:sz w:val="28"/>
          <w:szCs w:val="28"/>
        </w:rPr>
        <w:t>日至</w:t>
      </w:r>
      <w:r>
        <w:rPr>
          <w:rFonts w:hint="eastAsia" w:ascii="楷体" w:hAnsi="楷体" w:eastAsia="楷体"/>
          <w:w w:val="90"/>
          <w:sz w:val="28"/>
          <w:szCs w:val="28"/>
        </w:rPr>
        <w:t>12</w:t>
      </w:r>
      <w:r>
        <w:rPr>
          <w:rFonts w:hint="eastAsia" w:ascii="楷体" w:hAnsi="楷体" w:eastAsia="楷体" w:cs="仿宋_GB2312"/>
          <w:w w:val="90"/>
          <w:sz w:val="28"/>
          <w:szCs w:val="28"/>
        </w:rPr>
        <w:t>月</w:t>
      </w:r>
      <w:r>
        <w:rPr>
          <w:rFonts w:hint="eastAsia" w:ascii="楷体" w:hAnsi="楷体" w:eastAsia="楷体"/>
          <w:w w:val="90"/>
          <w:sz w:val="28"/>
          <w:szCs w:val="28"/>
        </w:rPr>
        <w:t>31</w:t>
      </w:r>
      <w:r>
        <w:rPr>
          <w:rFonts w:hint="eastAsia" w:ascii="楷体" w:hAnsi="楷体" w:eastAsia="楷体" w:cs="仿宋_GB2312"/>
          <w:w w:val="90"/>
          <w:sz w:val="28"/>
          <w:szCs w:val="28"/>
        </w:rPr>
        <w:t>日</w:t>
      </w:r>
      <w:r>
        <w:rPr>
          <w:rFonts w:hint="eastAsia" w:ascii="楷体" w:hAnsi="楷体" w:eastAsia="楷体" w:cs="仿宋_GB2312"/>
          <w:b/>
          <w:bCs/>
          <w:w w:val="90"/>
          <w:sz w:val="28"/>
          <w:szCs w:val="28"/>
        </w:rPr>
        <w:t>）</w:t>
      </w:r>
    </w:p>
    <w:p>
      <w:pPr>
        <w:spacing w:before="163" w:beforeLines="50" w:after="163" w:afterLines="50"/>
        <w:ind w:firstLine="643" w:firstLineChars="200"/>
        <w:rPr>
          <w:rFonts w:ascii="黑体" w:hAnsi="黑体" w:eastAsia="黑体"/>
          <w:b/>
          <w:bCs/>
          <w:sz w:val="32"/>
          <w:szCs w:val="32"/>
        </w:rPr>
      </w:pPr>
      <w:r>
        <w:rPr>
          <w:rFonts w:hint="eastAsia" w:ascii="黑体" w:hAnsi="黑体" w:eastAsia="黑体"/>
          <w:b/>
          <w:bCs/>
          <w:sz w:val="32"/>
          <w:szCs w:val="32"/>
        </w:rPr>
        <w:t>一、示范中心基本情况</w:t>
      </w:r>
    </w:p>
    <w:tbl>
      <w:tblPr>
        <w:tblStyle w:val="1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示范中心名称</w:t>
            </w:r>
          </w:p>
        </w:tc>
        <w:tc>
          <w:tcPr>
            <w:tcW w:w="6002" w:type="dxa"/>
            <w:gridSpan w:val="7"/>
            <w:vAlign w:val="center"/>
          </w:tcPr>
          <w:p>
            <w:pPr>
              <w:ind w:firstLine="480"/>
              <w:rPr>
                <w:rFonts w:asciiTheme="minorEastAsia" w:hAnsiTheme="minorEastAsia"/>
                <w:bCs/>
              </w:rPr>
            </w:pPr>
            <w:r>
              <w:rPr>
                <w:rFonts w:asciiTheme="minorEastAsia" w:hAnsiTheme="minorEastAsia"/>
                <w:bCs/>
              </w:rPr>
              <w:t>机械实验教学中心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所在学校名称</w:t>
            </w:r>
          </w:p>
        </w:tc>
        <w:tc>
          <w:tcPr>
            <w:tcW w:w="6002" w:type="dxa"/>
            <w:gridSpan w:val="7"/>
            <w:vAlign w:val="center"/>
          </w:tcPr>
          <w:p>
            <w:pPr>
              <w:ind w:firstLine="480"/>
              <w:rPr>
                <w:rFonts w:asciiTheme="minorEastAsia" w:hAnsiTheme="minorEastAsia"/>
                <w:bCs/>
              </w:rPr>
            </w:pPr>
            <w:r>
              <w:rPr>
                <w:rFonts w:asciiTheme="minorEastAsia" w:hAnsiTheme="minorEastAsia"/>
                <w:bCs/>
              </w:rPr>
              <w:t>太原科技大学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主管部门名称</w:t>
            </w:r>
          </w:p>
        </w:tc>
        <w:tc>
          <w:tcPr>
            <w:tcW w:w="6002" w:type="dxa"/>
            <w:gridSpan w:val="7"/>
            <w:vAlign w:val="center"/>
          </w:tcPr>
          <w:p>
            <w:pPr>
              <w:ind w:firstLine="480"/>
              <w:rPr>
                <w:rFonts w:asciiTheme="minorEastAsia" w:hAnsiTheme="minorEastAsia"/>
                <w:bCs/>
              </w:rPr>
            </w:pPr>
            <w:r>
              <w:rPr>
                <w:rFonts w:asciiTheme="minorEastAsia" w:hAnsiTheme="minorEastAsia"/>
                <w:bCs/>
              </w:rPr>
              <w:t>山西省教育厅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示范中心门户网址</w:t>
            </w:r>
          </w:p>
        </w:tc>
        <w:tc>
          <w:tcPr>
            <w:tcW w:w="6002" w:type="dxa"/>
            <w:gridSpan w:val="7"/>
            <w:vAlign w:val="center"/>
          </w:tcPr>
          <w:p>
            <w:pPr>
              <w:ind w:firstLine="480"/>
              <w:rPr>
                <w:rFonts w:asciiTheme="minorEastAsia" w:hAnsiTheme="minorEastAsia"/>
              </w:rPr>
            </w:pPr>
            <w:r>
              <w:fldChar w:fldCharType="begin"/>
            </w:r>
            <w:r>
              <w:instrText xml:space="preserve"> HYPERLINK "http://www1.tyust.edu.cn/jxsypg" </w:instrText>
            </w:r>
            <w:r>
              <w:fldChar w:fldCharType="separate"/>
            </w:r>
            <w:r>
              <w:rPr>
                <w:rFonts w:asciiTheme="minorEastAsia" w:hAnsiTheme="minorEastAsia"/>
                <w:bCs/>
              </w:rPr>
              <w:t>http://www.tyust.edu.cn/jxsypg</w:t>
            </w:r>
            <w:r>
              <w:rPr>
                <w:rFonts w:asciiTheme="minorEastAsia" w:hAnsiTheme="minorEastAsia"/>
                <w:bCs/>
              </w:rPr>
              <w:fldChar w:fldCharType="end"/>
            </w:r>
          </w:p>
          <w:p>
            <w:pPr>
              <w:ind w:firstLine="480"/>
              <w:rPr>
                <w:rFonts w:asciiTheme="minorEastAsia" w:hAnsiTheme="minorEastAsia"/>
                <w:bCs/>
              </w:rPr>
            </w:pPr>
            <w:r>
              <w:rPr>
                <w:rFonts w:asciiTheme="minorEastAsia" w:hAnsiTheme="minorEastAsia"/>
                <w:bCs/>
              </w:rPr>
              <w:t>http://210.31.104.63:8080/index.asp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示范中心详细地址</w:t>
            </w:r>
          </w:p>
        </w:tc>
        <w:tc>
          <w:tcPr>
            <w:tcW w:w="3161" w:type="dxa"/>
            <w:gridSpan w:val="4"/>
            <w:vAlign w:val="center"/>
          </w:tcPr>
          <w:p>
            <w:pPr>
              <w:jc w:val="center"/>
              <w:rPr>
                <w:rFonts w:asciiTheme="minorEastAsia" w:hAnsiTheme="minorEastAsia"/>
                <w:bCs/>
              </w:rPr>
            </w:pPr>
            <w:r>
              <w:rPr>
                <w:rFonts w:asciiTheme="minorEastAsia" w:hAnsiTheme="minorEastAsia"/>
                <w:bCs/>
              </w:rPr>
              <w:t>太原市万柏林区窊流路66号</w:t>
            </w:r>
          </w:p>
        </w:tc>
        <w:tc>
          <w:tcPr>
            <w:tcW w:w="1420" w:type="dxa"/>
          </w:tcPr>
          <w:p>
            <w:pPr>
              <w:jc w:val="center"/>
              <w:rPr>
                <w:rFonts w:ascii="黑体" w:hAnsi="黑体" w:eastAsia="黑体"/>
                <w:bCs/>
                <w:sz w:val="28"/>
                <w:szCs w:val="28"/>
              </w:rPr>
            </w:pPr>
            <w:r>
              <w:rPr>
                <w:rFonts w:hint="eastAsia" w:ascii="黑体" w:hAnsi="黑体" w:eastAsia="黑体"/>
                <w:bCs/>
                <w:sz w:val="28"/>
                <w:szCs w:val="28"/>
              </w:rPr>
              <w:t>邮政编码</w:t>
            </w:r>
          </w:p>
        </w:tc>
        <w:tc>
          <w:tcPr>
            <w:tcW w:w="1421" w:type="dxa"/>
            <w:gridSpan w:val="2"/>
            <w:vAlign w:val="center"/>
          </w:tcPr>
          <w:p>
            <w:pPr>
              <w:jc w:val="center"/>
              <w:rPr>
                <w:rFonts w:asciiTheme="minorEastAsia" w:hAnsiTheme="minorEastAsia"/>
                <w:bCs/>
              </w:rPr>
            </w:pPr>
            <w:r>
              <w:rPr>
                <w:rFonts w:hint="eastAsia" w:asciiTheme="minorEastAsia" w:hAnsiTheme="minorEastAsia"/>
                <w:bCs/>
              </w:rPr>
              <w:t>030024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固定资产情况</w:t>
            </w:r>
          </w:p>
        </w:tc>
        <w:tc>
          <w:tcPr>
            <w:tcW w:w="6002" w:type="dxa"/>
            <w:gridSpan w:val="7"/>
          </w:tcPr>
          <w:p>
            <w:pPr>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tcPr>
          <w:p>
            <w:pPr>
              <w:rPr>
                <w:rFonts w:ascii="黑体" w:hAnsi="黑体" w:eastAsia="黑体"/>
                <w:bCs/>
                <w:sz w:val="28"/>
                <w:szCs w:val="28"/>
              </w:rPr>
            </w:pPr>
            <w:r>
              <w:rPr>
                <w:rFonts w:hint="eastAsia" w:ascii="黑体" w:hAnsi="黑体" w:eastAsia="黑体"/>
                <w:bCs/>
                <w:sz w:val="28"/>
                <w:szCs w:val="28"/>
              </w:rPr>
              <w:t>建筑面积</w:t>
            </w:r>
          </w:p>
        </w:tc>
        <w:tc>
          <w:tcPr>
            <w:tcW w:w="1096" w:type="dxa"/>
            <w:vAlign w:val="center"/>
          </w:tcPr>
          <w:p>
            <w:pPr>
              <w:jc w:val="center"/>
              <w:rPr>
                <w:rFonts w:asciiTheme="minorEastAsia" w:hAnsiTheme="minorEastAsia"/>
                <w:bCs/>
                <w:sz w:val="21"/>
                <w:szCs w:val="21"/>
              </w:rPr>
            </w:pPr>
            <w:r>
              <w:rPr>
                <w:rFonts w:hint="eastAsia" w:asciiTheme="minorEastAsia" w:hAnsiTheme="minorEastAsia"/>
                <w:bCs/>
                <w:sz w:val="21"/>
                <w:szCs w:val="21"/>
              </w:rPr>
              <w:t>18144.46</w:t>
            </w:r>
          </w:p>
        </w:tc>
        <w:tc>
          <w:tcPr>
            <w:tcW w:w="1418" w:type="dxa"/>
            <w:gridSpan w:val="2"/>
          </w:tcPr>
          <w:p>
            <w:pPr>
              <w:rPr>
                <w:rFonts w:ascii="黑体" w:hAnsi="黑体" w:eastAsia="黑体"/>
                <w:bCs/>
                <w:sz w:val="28"/>
                <w:szCs w:val="28"/>
              </w:rPr>
            </w:pPr>
            <w:r>
              <w:rPr>
                <w:rFonts w:hint="eastAsia" w:ascii="黑体" w:hAnsi="黑体" w:eastAsia="黑体"/>
                <w:bCs/>
                <w:sz w:val="28"/>
                <w:szCs w:val="28"/>
              </w:rPr>
              <w:t>设备总值</w:t>
            </w:r>
          </w:p>
        </w:tc>
        <w:tc>
          <w:tcPr>
            <w:tcW w:w="1743" w:type="dxa"/>
            <w:gridSpan w:val="2"/>
            <w:vAlign w:val="center"/>
          </w:tcPr>
          <w:p>
            <w:pPr>
              <w:jc w:val="center"/>
              <w:rPr>
                <w:rFonts w:asciiTheme="minorEastAsia" w:hAnsiTheme="minorEastAsia"/>
                <w:bCs/>
                <w:color w:val="000000" w:themeColor="text1"/>
              </w:rPr>
            </w:pPr>
            <w:r>
              <w:rPr>
                <w:rFonts w:hint="eastAsia" w:asciiTheme="minorEastAsia" w:hAnsiTheme="minorEastAsia"/>
                <w:bCs/>
                <w:color w:val="000000" w:themeColor="text1"/>
              </w:rPr>
              <w:t>920万元</w:t>
            </w:r>
          </w:p>
        </w:tc>
        <w:tc>
          <w:tcPr>
            <w:tcW w:w="1420" w:type="dxa"/>
          </w:tcPr>
          <w:p>
            <w:pPr>
              <w:rPr>
                <w:rFonts w:ascii="黑体" w:hAnsi="黑体" w:eastAsia="黑体"/>
                <w:bCs/>
                <w:sz w:val="28"/>
                <w:szCs w:val="28"/>
              </w:rPr>
            </w:pPr>
            <w:r>
              <w:rPr>
                <w:rFonts w:hint="eastAsia" w:ascii="黑体" w:hAnsi="黑体" w:eastAsia="黑体"/>
                <w:bCs/>
                <w:sz w:val="28"/>
                <w:szCs w:val="28"/>
              </w:rPr>
              <w:t>设备台数</w:t>
            </w:r>
          </w:p>
        </w:tc>
        <w:tc>
          <w:tcPr>
            <w:tcW w:w="1421" w:type="dxa"/>
            <w:gridSpan w:val="2"/>
            <w:vAlign w:val="center"/>
          </w:tcPr>
          <w:p>
            <w:pPr>
              <w:jc w:val="center"/>
              <w:rPr>
                <w:rFonts w:asciiTheme="minorEastAsia" w:hAnsiTheme="minorEastAsia"/>
                <w:bCs/>
                <w:color w:val="000000" w:themeColor="text1"/>
              </w:rPr>
            </w:pPr>
            <w:r>
              <w:rPr>
                <w:rFonts w:hint="eastAsia" w:asciiTheme="minorEastAsia" w:hAnsiTheme="minorEastAsia"/>
                <w:bCs/>
                <w:color w:val="000000" w:themeColor="text1"/>
              </w:rPr>
              <w:t>1364台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tcPr>
          <w:p>
            <w:pPr>
              <w:jc w:val="center"/>
              <w:rPr>
                <w:rFonts w:ascii="黑体" w:hAnsi="黑体" w:eastAsia="黑体"/>
                <w:bCs/>
                <w:sz w:val="28"/>
                <w:szCs w:val="28"/>
              </w:rPr>
            </w:pPr>
            <w:r>
              <w:rPr>
                <w:rFonts w:hint="eastAsia" w:ascii="黑体" w:hAnsi="黑体" w:eastAsia="黑体"/>
                <w:bCs/>
                <w:sz w:val="28"/>
                <w:szCs w:val="28"/>
              </w:rPr>
              <w:t>经费投入情况</w:t>
            </w:r>
          </w:p>
        </w:tc>
        <w:tc>
          <w:tcPr>
            <w:tcW w:w="6002" w:type="dxa"/>
            <w:gridSpan w:val="7"/>
            <w:vAlign w:val="center"/>
          </w:tcPr>
          <w:p>
            <w:pPr>
              <w:jc w:val="center"/>
              <w:rPr>
                <w:rFonts w:asciiTheme="minorEastAsia" w:hAnsiTheme="minorEastAsia"/>
                <w:bCs/>
                <w:color w:val="000000" w:themeColor="text1"/>
              </w:rPr>
            </w:pPr>
            <w:r>
              <w:rPr>
                <w:rFonts w:hint="eastAsia" w:asciiTheme="minorEastAsia" w:hAnsiTheme="minorEastAsia"/>
                <w:bCs/>
                <w:color w:val="000000" w:themeColor="text1"/>
              </w:rPr>
              <w:t>学校专项经费920万元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1" w:type="dxa"/>
            <w:gridSpan w:val="3"/>
            <w:tcBorders>
              <w:right w:val="single" w:color="auto" w:sz="4" w:space="0"/>
            </w:tcBorders>
            <w:vAlign w:val="center"/>
          </w:tcPr>
          <w:p>
            <w:pPr>
              <w:jc w:val="center"/>
              <w:rPr>
                <w:rFonts w:ascii="黑体" w:hAnsi="黑体" w:eastAsia="黑体"/>
                <w:bCs/>
                <w:sz w:val="28"/>
                <w:szCs w:val="28"/>
              </w:rPr>
            </w:pPr>
            <w:r>
              <w:rPr>
                <w:rFonts w:hint="eastAsia" w:ascii="黑体" w:hAnsi="黑体" w:eastAsia="黑体"/>
                <w:bCs/>
                <w:sz w:val="28"/>
                <w:szCs w:val="28"/>
              </w:rPr>
              <w:t>主管部门年度经费投入</w:t>
            </w:r>
          </w:p>
          <w:p>
            <w:pPr>
              <w:jc w:val="center"/>
              <w:rPr>
                <w:rFonts w:ascii="楷体" w:hAnsi="楷体" w:eastAsia="楷体"/>
                <w:bCs/>
              </w:rPr>
            </w:pPr>
            <w:r>
              <w:rPr>
                <w:rFonts w:hint="eastAsia" w:ascii="楷体" w:hAnsi="楷体" w:eastAsia="楷体"/>
                <w:bCs/>
              </w:rPr>
              <w:t>（直属高校不填）</w:t>
            </w:r>
          </w:p>
        </w:tc>
        <w:tc>
          <w:tcPr>
            <w:tcW w:w="1084" w:type="dxa"/>
            <w:gridSpan w:val="2"/>
            <w:tcBorders>
              <w:left w:val="single" w:color="auto" w:sz="4" w:space="0"/>
            </w:tcBorders>
            <w:vAlign w:val="center"/>
          </w:tcPr>
          <w:p>
            <w:pPr>
              <w:ind w:firstLine="274" w:firstLineChars="98"/>
              <w:jc w:val="center"/>
              <w:rPr>
                <w:rFonts w:ascii="楷体" w:hAnsi="楷体" w:eastAsia="楷体"/>
                <w:bCs/>
                <w:sz w:val="28"/>
                <w:szCs w:val="28"/>
              </w:rPr>
            </w:pPr>
            <w:r>
              <w:rPr>
                <w:rFonts w:hint="eastAsia" w:ascii="楷体" w:hAnsi="楷体" w:eastAsia="楷体"/>
                <w:bCs/>
                <w:sz w:val="28"/>
                <w:szCs w:val="28"/>
              </w:rPr>
              <w:t>万元</w:t>
            </w:r>
          </w:p>
        </w:tc>
        <w:tc>
          <w:tcPr>
            <w:tcW w:w="3117" w:type="dxa"/>
            <w:gridSpan w:val="3"/>
            <w:vAlign w:val="center"/>
          </w:tcPr>
          <w:p>
            <w:pPr>
              <w:jc w:val="center"/>
              <w:rPr>
                <w:rFonts w:ascii="黑体" w:hAnsi="黑体" w:eastAsia="黑体"/>
                <w:bCs/>
                <w:sz w:val="28"/>
                <w:szCs w:val="28"/>
              </w:rPr>
            </w:pPr>
            <w:r>
              <w:rPr>
                <w:rFonts w:hint="eastAsia" w:ascii="黑体" w:hAnsi="黑体" w:eastAsia="黑体"/>
                <w:bCs/>
                <w:sz w:val="28"/>
                <w:szCs w:val="28"/>
              </w:rPr>
              <w:t>所在学校年度经费投入</w:t>
            </w:r>
          </w:p>
        </w:tc>
        <w:tc>
          <w:tcPr>
            <w:tcW w:w="1184" w:type="dxa"/>
            <w:vAlign w:val="center"/>
          </w:tcPr>
          <w:p>
            <w:pPr>
              <w:rPr>
                <w:rFonts w:asciiTheme="minorEastAsia" w:hAnsiTheme="minorEastAsia"/>
                <w:bCs/>
                <w:color w:val="000000" w:themeColor="text1"/>
                <w:sz w:val="21"/>
                <w:szCs w:val="21"/>
              </w:rPr>
            </w:pPr>
            <w:r>
              <w:rPr>
                <w:rFonts w:hint="eastAsia" w:asciiTheme="minorEastAsia" w:hAnsiTheme="minorEastAsia"/>
                <w:bCs/>
                <w:color w:val="000000" w:themeColor="text1"/>
                <w:sz w:val="21"/>
                <w:szCs w:val="21"/>
              </w:rPr>
              <w:t>920万元</w:t>
            </w:r>
          </w:p>
        </w:tc>
      </w:tr>
    </w:tbl>
    <w:p>
      <w:pPr>
        <w:ind w:firstLine="470" w:firstLineChars="196"/>
        <w:rPr>
          <w:rFonts w:ascii="楷体" w:hAnsi="楷体" w:eastAsia="楷体"/>
          <w:bCs/>
        </w:rPr>
      </w:pPr>
      <w:r>
        <w:rPr>
          <w:rFonts w:hint="eastAsia" w:ascii="楷体" w:hAnsi="楷体" w:eastAsia="楷体"/>
          <w:bCs/>
        </w:rPr>
        <w:t>注：（1）表中所有名称都必须填写全称。（2）主管部门：所在学校的上级主管部门，可查询教育部发展规划司全国高等学校名单。</w:t>
      </w:r>
    </w:p>
    <w:p>
      <w:pPr>
        <w:ind w:firstLine="643" w:firstLineChars="200"/>
        <w:rPr>
          <w:rFonts w:ascii="黑体" w:hAnsi="黑体" w:eastAsia="黑体"/>
          <w:b/>
          <w:bCs/>
          <w:sz w:val="32"/>
          <w:szCs w:val="32"/>
        </w:rPr>
      </w:pPr>
      <w:r>
        <w:rPr>
          <w:rFonts w:hint="eastAsia" w:ascii="黑体" w:hAnsi="黑体" w:eastAsia="黑体"/>
          <w:b/>
          <w:bCs/>
          <w:sz w:val="32"/>
          <w:szCs w:val="32"/>
        </w:rPr>
        <w:t>二、人才培养情况</w:t>
      </w:r>
    </w:p>
    <w:p>
      <w:pPr>
        <w:spacing w:after="163" w:afterLines="50"/>
        <w:ind w:firstLine="560" w:firstLineChars="200"/>
        <w:rPr>
          <w:rFonts w:ascii="黑体" w:hAnsi="黑体" w:eastAsia="黑体"/>
          <w:bCs/>
          <w:sz w:val="28"/>
          <w:szCs w:val="28"/>
        </w:rPr>
      </w:pPr>
      <w:r>
        <w:rPr>
          <w:rFonts w:hint="eastAsia" w:ascii="黑体" w:hAnsi="黑体" w:eastAsia="黑体"/>
          <w:bCs/>
          <w:sz w:val="28"/>
          <w:szCs w:val="28"/>
        </w:rPr>
        <w:t>（一）示范中心实验教学面向所在学校专业及学生情况</w:t>
      </w:r>
    </w:p>
    <w:tbl>
      <w:tblPr>
        <w:tblStyle w:val="14"/>
        <w:tblW w:w="82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3260"/>
        <w:gridCol w:w="1559"/>
        <w:gridCol w:w="1418"/>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959" w:type="dxa"/>
            <w:vMerge w:val="restart"/>
            <w:vAlign w:val="center"/>
          </w:tcPr>
          <w:p>
            <w:pPr>
              <w:pStyle w:val="21"/>
              <w:jc w:val="center"/>
              <w:rPr>
                <w:rFonts w:ascii="Times New Roman" w:hAnsi="Times New Roman"/>
                <w:b/>
                <w:sz w:val="21"/>
              </w:rPr>
            </w:pPr>
            <w:r>
              <w:rPr>
                <w:rFonts w:ascii="Times New Roman"/>
                <w:b/>
                <w:sz w:val="21"/>
              </w:rPr>
              <w:t>序号</w:t>
            </w:r>
          </w:p>
        </w:tc>
        <w:tc>
          <w:tcPr>
            <w:tcW w:w="4819" w:type="dxa"/>
            <w:gridSpan w:val="2"/>
            <w:vAlign w:val="center"/>
          </w:tcPr>
          <w:p>
            <w:pPr>
              <w:pStyle w:val="21"/>
              <w:jc w:val="center"/>
              <w:rPr>
                <w:rFonts w:ascii="Times New Roman" w:hAnsi="Times New Roman"/>
                <w:b/>
                <w:sz w:val="21"/>
              </w:rPr>
            </w:pPr>
            <w:r>
              <w:rPr>
                <w:rFonts w:ascii="Times New Roman"/>
                <w:b/>
                <w:sz w:val="21"/>
              </w:rPr>
              <w:t>面向的专业</w:t>
            </w:r>
          </w:p>
        </w:tc>
        <w:tc>
          <w:tcPr>
            <w:tcW w:w="1418" w:type="dxa"/>
            <w:vMerge w:val="restart"/>
            <w:vAlign w:val="center"/>
          </w:tcPr>
          <w:p>
            <w:pPr>
              <w:pStyle w:val="21"/>
              <w:jc w:val="center"/>
              <w:rPr>
                <w:rFonts w:ascii="Times New Roman" w:hAnsi="Times New Roman"/>
                <w:b/>
                <w:sz w:val="21"/>
              </w:rPr>
            </w:pPr>
            <w:r>
              <w:rPr>
                <w:rFonts w:ascii="Times New Roman"/>
                <w:b/>
                <w:sz w:val="21"/>
              </w:rPr>
              <w:t>学生人数</w:t>
            </w:r>
          </w:p>
        </w:tc>
        <w:tc>
          <w:tcPr>
            <w:tcW w:w="1089" w:type="dxa"/>
            <w:vMerge w:val="restart"/>
            <w:vAlign w:val="center"/>
          </w:tcPr>
          <w:p>
            <w:pPr>
              <w:pStyle w:val="21"/>
              <w:jc w:val="center"/>
              <w:rPr>
                <w:rFonts w:ascii="Times New Roman" w:hAnsi="Times New Roman"/>
                <w:b/>
                <w:sz w:val="21"/>
              </w:rPr>
            </w:pPr>
            <w:r>
              <w:rPr>
                <w:rFonts w:ascii="Times New Roman"/>
                <w:b/>
                <w:sz w:val="21"/>
              </w:rPr>
              <w:t>人时数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959" w:type="dxa"/>
            <w:vMerge w:val="continue"/>
          </w:tcPr>
          <w:p>
            <w:pPr>
              <w:pStyle w:val="21"/>
              <w:rPr>
                <w:rFonts w:ascii="Times New Roman" w:hAnsi="Times New Roman"/>
                <w:sz w:val="21"/>
                <w:szCs w:val="28"/>
              </w:rPr>
            </w:pPr>
          </w:p>
        </w:tc>
        <w:tc>
          <w:tcPr>
            <w:tcW w:w="3260" w:type="dxa"/>
            <w:vAlign w:val="center"/>
          </w:tcPr>
          <w:p>
            <w:pPr>
              <w:pStyle w:val="21"/>
              <w:jc w:val="center"/>
              <w:rPr>
                <w:rFonts w:ascii="Times New Roman" w:hAnsi="Times New Roman"/>
                <w:b/>
                <w:sz w:val="21"/>
              </w:rPr>
            </w:pPr>
            <w:r>
              <w:rPr>
                <w:rFonts w:ascii="Times New Roman"/>
                <w:b/>
                <w:sz w:val="21"/>
              </w:rPr>
              <w:t>专业名称</w:t>
            </w:r>
          </w:p>
        </w:tc>
        <w:tc>
          <w:tcPr>
            <w:tcW w:w="1559" w:type="dxa"/>
            <w:vAlign w:val="center"/>
          </w:tcPr>
          <w:p>
            <w:pPr>
              <w:pStyle w:val="21"/>
              <w:jc w:val="center"/>
              <w:rPr>
                <w:rFonts w:ascii="Times New Roman" w:hAnsi="Times New Roman"/>
                <w:b/>
                <w:sz w:val="21"/>
              </w:rPr>
            </w:pPr>
            <w:r>
              <w:rPr>
                <w:rFonts w:ascii="Times New Roman"/>
                <w:b/>
                <w:sz w:val="21"/>
              </w:rPr>
              <w:t>年级</w:t>
            </w:r>
          </w:p>
        </w:tc>
        <w:tc>
          <w:tcPr>
            <w:tcW w:w="1418" w:type="dxa"/>
            <w:vMerge w:val="continue"/>
          </w:tcPr>
          <w:p>
            <w:pPr>
              <w:pStyle w:val="21"/>
              <w:rPr>
                <w:rFonts w:ascii="Times New Roman" w:hAnsi="Times New Roman"/>
                <w:sz w:val="21"/>
                <w:szCs w:val="28"/>
              </w:rPr>
            </w:pPr>
          </w:p>
        </w:tc>
        <w:tc>
          <w:tcPr>
            <w:tcW w:w="1089" w:type="dxa"/>
            <w:vMerge w:val="continue"/>
          </w:tcPr>
          <w:p>
            <w:pPr>
              <w:pStyle w:val="21"/>
              <w:rPr>
                <w:rFonts w:ascii="Times New Roman" w:hAnsi="Times New Roman"/>
                <w:sz w:val="21"/>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w:t>
            </w:r>
          </w:p>
        </w:tc>
        <w:tc>
          <w:tcPr>
            <w:tcW w:w="3260" w:type="dxa"/>
            <w:vAlign w:val="center"/>
          </w:tcPr>
          <w:p>
            <w:pPr>
              <w:pStyle w:val="21"/>
              <w:jc w:val="center"/>
              <w:rPr>
                <w:rFonts w:ascii="Times New Roman" w:hAnsi="Times New Roman"/>
                <w:sz w:val="21"/>
              </w:rPr>
            </w:pPr>
            <w:r>
              <w:rPr>
                <w:rFonts w:ascii="Times New Roman"/>
                <w:sz w:val="21"/>
              </w:rPr>
              <w:t>机械设计制造及其自动化（</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48</w:t>
            </w:r>
            <w:r>
              <w:rPr>
                <w:rFonts w:hint="eastAsia" w:ascii="Times New Roman" w:hAnsi="Times New Roman"/>
                <w:sz w:val="24"/>
                <w:szCs w:val="24"/>
                <w:lang w:val="en-US"/>
              </w:rPr>
              <w:t>5</w:t>
            </w:r>
          </w:p>
        </w:tc>
        <w:tc>
          <w:tcPr>
            <w:tcW w:w="1089" w:type="dxa"/>
            <w:vAlign w:val="center"/>
          </w:tcPr>
          <w:p>
            <w:pPr>
              <w:ind w:firstLine="420"/>
              <w:jc w:val="center"/>
              <w:rPr>
                <w:rFonts w:ascii="Times New Roman" w:hAnsi="Times New Roman"/>
                <w:sz w:val="21"/>
                <w:szCs w:val="21"/>
              </w:rPr>
            </w:pPr>
            <w:r>
              <w:rPr>
                <w:rFonts w:hint="eastAsia" w:ascii="Times New Roman" w:hAnsi="Times New Roman"/>
                <w:sz w:val="21"/>
                <w:szCs w:val="21"/>
              </w:rPr>
              <w:t>5820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w:t>
            </w:r>
          </w:p>
        </w:tc>
        <w:tc>
          <w:tcPr>
            <w:tcW w:w="3260" w:type="dxa"/>
            <w:vAlign w:val="center"/>
          </w:tcPr>
          <w:p>
            <w:pPr>
              <w:pStyle w:val="21"/>
              <w:jc w:val="center"/>
              <w:rPr>
                <w:rFonts w:ascii="Times New Roman" w:hAnsi="Times New Roman"/>
                <w:sz w:val="21"/>
              </w:rPr>
            </w:pPr>
            <w:r>
              <w:rPr>
                <w:rFonts w:ascii="Times New Roman"/>
                <w:sz w:val="21"/>
              </w:rPr>
              <w:t>机械电子工程（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hint="eastAsia" w:ascii="Times New Roman" w:hAnsi="Times New Roman"/>
                <w:sz w:val="24"/>
                <w:szCs w:val="24"/>
                <w:lang w:val="en-US"/>
              </w:rPr>
              <w:t xml:space="preserve"> </w:t>
            </w:r>
            <w:r>
              <w:rPr>
                <w:rFonts w:ascii="Times New Roman" w:hAnsi="Times New Roman"/>
                <w:sz w:val="24"/>
                <w:szCs w:val="24"/>
              </w:rPr>
              <w:t>77</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w:t>
            </w:r>
          </w:p>
        </w:tc>
        <w:tc>
          <w:tcPr>
            <w:tcW w:w="3260" w:type="dxa"/>
            <w:vAlign w:val="center"/>
          </w:tcPr>
          <w:p>
            <w:pPr>
              <w:pStyle w:val="21"/>
              <w:jc w:val="center"/>
              <w:rPr>
                <w:rFonts w:ascii="Times New Roman" w:hAnsi="Times New Roman"/>
                <w:sz w:val="21"/>
              </w:rPr>
            </w:pPr>
            <w:r>
              <w:rPr>
                <w:rFonts w:ascii="Times New Roman"/>
                <w:sz w:val="21"/>
              </w:rPr>
              <w:t>车辆工程（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hint="eastAsia" w:ascii="Times New Roman" w:hAnsi="Times New Roman"/>
                <w:sz w:val="24"/>
                <w:szCs w:val="24"/>
                <w:lang w:val="en-US"/>
              </w:rPr>
              <w:t>74</w:t>
            </w:r>
          </w:p>
        </w:tc>
        <w:tc>
          <w:tcPr>
            <w:tcW w:w="1089" w:type="dxa"/>
            <w:vAlign w:val="center"/>
          </w:tcPr>
          <w:p>
            <w:pPr>
              <w:ind w:firstLine="420"/>
              <w:jc w:val="center"/>
              <w:rPr>
                <w:rFonts w:ascii="Times New Roman" w:hAnsi="Times New Roman"/>
                <w:sz w:val="21"/>
                <w:szCs w:val="21"/>
              </w:rPr>
            </w:pPr>
            <w:r>
              <w:rPr>
                <w:rFonts w:hint="eastAsia" w:ascii="Times New Roman" w:hAnsi="Times New Roman"/>
                <w:sz w:val="21"/>
                <w:szCs w:val="21"/>
              </w:rPr>
              <w:t>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4</w:t>
            </w:r>
          </w:p>
        </w:tc>
        <w:tc>
          <w:tcPr>
            <w:tcW w:w="3260" w:type="dxa"/>
            <w:vAlign w:val="center"/>
          </w:tcPr>
          <w:p>
            <w:pPr>
              <w:pStyle w:val="21"/>
              <w:jc w:val="center"/>
              <w:rPr>
                <w:rFonts w:ascii="Times New Roman" w:hAnsi="Times New Roman"/>
                <w:sz w:val="21"/>
              </w:rPr>
            </w:pPr>
            <w:r>
              <w:rPr>
                <w:rFonts w:ascii="Times New Roman"/>
                <w:sz w:val="21"/>
              </w:rPr>
              <w:t>工业设计（</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hint="eastAsia" w:ascii="Times New Roman" w:hAnsi="Times New Roman"/>
                <w:sz w:val="24"/>
                <w:szCs w:val="24"/>
                <w:lang w:val="en-US"/>
              </w:rPr>
              <w:t>65</w:t>
            </w:r>
          </w:p>
        </w:tc>
        <w:tc>
          <w:tcPr>
            <w:tcW w:w="1089" w:type="dxa"/>
            <w:vAlign w:val="center"/>
          </w:tcPr>
          <w:p>
            <w:pPr>
              <w:ind w:firstLine="420"/>
              <w:jc w:val="center"/>
              <w:rPr>
                <w:rFonts w:ascii="Times New Roman" w:hAnsi="Times New Roman"/>
                <w:sz w:val="21"/>
                <w:szCs w:val="21"/>
              </w:rPr>
            </w:pPr>
            <w:r>
              <w:rPr>
                <w:rFonts w:hint="eastAsia" w:ascii="Times New Roman" w:hAnsi="Times New Roman"/>
                <w:sz w:val="21"/>
                <w:szCs w:val="21"/>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5</w:t>
            </w:r>
          </w:p>
        </w:tc>
        <w:tc>
          <w:tcPr>
            <w:tcW w:w="3260" w:type="dxa"/>
            <w:vAlign w:val="center"/>
          </w:tcPr>
          <w:p>
            <w:pPr>
              <w:pStyle w:val="21"/>
              <w:jc w:val="center"/>
              <w:rPr>
                <w:rFonts w:ascii="Times New Roman" w:hAnsi="Times New Roman"/>
                <w:sz w:val="21"/>
              </w:rPr>
            </w:pPr>
            <w:r>
              <w:rPr>
                <w:rFonts w:ascii="Times New Roman"/>
                <w:sz w:val="21"/>
              </w:rPr>
              <w:t>机械工程（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60</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6</w:t>
            </w:r>
          </w:p>
        </w:tc>
        <w:tc>
          <w:tcPr>
            <w:tcW w:w="3260" w:type="dxa"/>
            <w:vAlign w:val="center"/>
          </w:tcPr>
          <w:p>
            <w:pPr>
              <w:pStyle w:val="21"/>
              <w:jc w:val="center"/>
              <w:rPr>
                <w:rFonts w:ascii="Times New Roman" w:hAnsi="Times New Roman"/>
                <w:sz w:val="21"/>
                <w:lang w:val="en-US"/>
              </w:rPr>
            </w:pPr>
            <w:r>
              <w:rPr>
                <w:rFonts w:ascii="Times New Roman"/>
                <w:sz w:val="21"/>
              </w:rPr>
              <w:t>材料成型与控制工程</w:t>
            </w:r>
            <w:r>
              <w:rPr>
                <w:rFonts w:ascii="Times New Roman"/>
                <w:sz w:val="21"/>
                <w:lang w:val="en-US"/>
              </w:rPr>
              <w:t>（</w:t>
            </w:r>
            <w:r>
              <w:rPr>
                <w:rFonts w:ascii="Times New Roman" w:hAnsi="Times New Roman"/>
                <w:sz w:val="21"/>
                <w:lang w:val="en-US"/>
              </w:rPr>
              <w:t>1+3</w:t>
            </w:r>
            <w:r>
              <w:rPr>
                <w:rFonts w:ascii="Times New Roman"/>
                <w:sz w:val="21"/>
                <w:lang w:val="en-US"/>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295</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3540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7</w:t>
            </w:r>
          </w:p>
        </w:tc>
        <w:tc>
          <w:tcPr>
            <w:tcW w:w="3260" w:type="dxa"/>
            <w:vAlign w:val="center"/>
          </w:tcPr>
          <w:p>
            <w:pPr>
              <w:pStyle w:val="21"/>
              <w:jc w:val="center"/>
              <w:rPr>
                <w:rFonts w:ascii="Times New Roman" w:hAnsi="Times New Roman"/>
                <w:sz w:val="21"/>
              </w:rPr>
            </w:pPr>
            <w:r>
              <w:rPr>
                <w:rFonts w:ascii="Times New Roman"/>
                <w:sz w:val="21"/>
              </w:rPr>
              <w:t>焊接技术与工程（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73</w:t>
            </w:r>
            <w:r>
              <w:rPr>
                <w:rFonts w:hint="eastAsia" w:ascii="Times New Roman" w:hAnsi="Times New Roman"/>
                <w:sz w:val="24"/>
                <w:szCs w:val="24"/>
                <w:lang w:val="en-US"/>
              </w:rPr>
              <w:t xml:space="preserve"> </w:t>
            </w:r>
          </w:p>
        </w:tc>
        <w:tc>
          <w:tcPr>
            <w:tcW w:w="1089" w:type="dxa"/>
            <w:vAlign w:val="center"/>
          </w:tcPr>
          <w:p>
            <w:pPr>
              <w:ind w:firstLine="420"/>
              <w:rPr>
                <w:rFonts w:ascii="Times New Roman" w:hAnsi="Times New Roman"/>
                <w:sz w:val="21"/>
                <w:szCs w:val="21"/>
              </w:rPr>
            </w:pPr>
            <w:r>
              <w:rPr>
                <w:rFonts w:ascii="Times New Roman" w:hAnsi="Times New Roman"/>
                <w:sz w:val="21"/>
                <w:szCs w:val="21"/>
              </w:rPr>
              <w:t>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8</w:t>
            </w:r>
          </w:p>
        </w:tc>
        <w:tc>
          <w:tcPr>
            <w:tcW w:w="3260" w:type="dxa"/>
            <w:vAlign w:val="center"/>
          </w:tcPr>
          <w:p>
            <w:pPr>
              <w:pStyle w:val="21"/>
              <w:jc w:val="center"/>
              <w:rPr>
                <w:rFonts w:ascii="Times New Roman" w:hAnsi="Times New Roman"/>
                <w:sz w:val="21"/>
              </w:rPr>
            </w:pPr>
            <w:r>
              <w:rPr>
                <w:rFonts w:ascii="Times New Roman"/>
                <w:sz w:val="21"/>
              </w:rPr>
              <w:t>材料科学与工程（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9</w:t>
            </w:r>
          </w:p>
        </w:tc>
        <w:tc>
          <w:tcPr>
            <w:tcW w:w="3260" w:type="dxa"/>
            <w:vAlign w:val="center"/>
          </w:tcPr>
          <w:p>
            <w:pPr>
              <w:pStyle w:val="21"/>
              <w:jc w:val="center"/>
              <w:rPr>
                <w:rFonts w:ascii="Times New Roman" w:hAnsi="Times New Roman"/>
                <w:sz w:val="21"/>
              </w:rPr>
            </w:pPr>
            <w:r>
              <w:rPr>
                <w:rFonts w:ascii="Times New Roman"/>
                <w:sz w:val="21"/>
              </w:rPr>
              <w:t>无机非金属材料工程（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10</w:t>
            </w:r>
          </w:p>
        </w:tc>
        <w:tc>
          <w:tcPr>
            <w:tcW w:w="3260" w:type="dxa"/>
            <w:vAlign w:val="center"/>
          </w:tcPr>
          <w:p>
            <w:pPr>
              <w:pStyle w:val="21"/>
              <w:jc w:val="center"/>
              <w:rPr>
                <w:rFonts w:ascii="Times New Roman" w:hAnsi="Times New Roman"/>
                <w:sz w:val="21"/>
              </w:rPr>
            </w:pPr>
            <w:r>
              <w:rPr>
                <w:rFonts w:ascii="Times New Roman"/>
                <w:sz w:val="21"/>
              </w:rPr>
              <w:t>材料物理（</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38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11</w:t>
            </w:r>
          </w:p>
        </w:tc>
        <w:tc>
          <w:tcPr>
            <w:tcW w:w="3260" w:type="dxa"/>
            <w:vAlign w:val="center"/>
          </w:tcPr>
          <w:p>
            <w:pPr>
              <w:pStyle w:val="21"/>
              <w:jc w:val="center"/>
              <w:rPr>
                <w:rFonts w:ascii="Times New Roman" w:hAnsi="Times New Roman"/>
                <w:sz w:val="21"/>
              </w:rPr>
            </w:pPr>
            <w:r>
              <w:rPr>
                <w:rFonts w:ascii="Times New Roman"/>
                <w:sz w:val="21"/>
              </w:rPr>
              <w:t>冶金工程（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12</w:t>
            </w:r>
          </w:p>
        </w:tc>
        <w:tc>
          <w:tcPr>
            <w:tcW w:w="3260" w:type="dxa"/>
            <w:vAlign w:val="center"/>
          </w:tcPr>
          <w:p>
            <w:pPr>
              <w:pStyle w:val="21"/>
              <w:jc w:val="center"/>
              <w:rPr>
                <w:rFonts w:ascii="Times New Roman" w:hAnsi="Times New Roman"/>
                <w:sz w:val="21"/>
              </w:rPr>
            </w:pPr>
            <w:r>
              <w:rPr>
                <w:rFonts w:ascii="Times New Roman"/>
                <w:sz w:val="21"/>
              </w:rPr>
              <w:t>自动化（</w:t>
            </w:r>
            <w:r>
              <w:rPr>
                <w:rFonts w:ascii="Times New Roman" w:hAnsi="Times New Roman"/>
                <w:sz w:val="21"/>
              </w:rPr>
              <w:t>1+2</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65</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13</w:t>
            </w:r>
          </w:p>
        </w:tc>
        <w:tc>
          <w:tcPr>
            <w:tcW w:w="3260" w:type="dxa"/>
            <w:vAlign w:val="center"/>
          </w:tcPr>
          <w:p>
            <w:pPr>
              <w:pStyle w:val="21"/>
              <w:jc w:val="center"/>
              <w:rPr>
                <w:rFonts w:ascii="Times New Roman" w:hAnsi="Times New Roman"/>
                <w:sz w:val="21"/>
              </w:rPr>
            </w:pPr>
            <w:r>
              <w:rPr>
                <w:rFonts w:ascii="Times New Roman"/>
                <w:sz w:val="21"/>
              </w:rPr>
              <w:t>通信工程（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14</w:t>
            </w:r>
          </w:p>
        </w:tc>
        <w:tc>
          <w:tcPr>
            <w:tcW w:w="3260" w:type="dxa"/>
            <w:vAlign w:val="center"/>
          </w:tcPr>
          <w:p>
            <w:pPr>
              <w:pStyle w:val="21"/>
              <w:jc w:val="center"/>
              <w:rPr>
                <w:rFonts w:ascii="Times New Roman" w:hAnsi="Times New Roman"/>
                <w:sz w:val="21"/>
              </w:rPr>
            </w:pPr>
            <w:r>
              <w:rPr>
                <w:rFonts w:ascii="Times New Roman"/>
                <w:sz w:val="21"/>
              </w:rPr>
              <w:t>电子信息工程（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15</w:t>
            </w:r>
          </w:p>
        </w:tc>
        <w:tc>
          <w:tcPr>
            <w:tcW w:w="3260" w:type="dxa"/>
            <w:vAlign w:val="center"/>
          </w:tcPr>
          <w:p>
            <w:pPr>
              <w:pStyle w:val="21"/>
              <w:jc w:val="center"/>
              <w:rPr>
                <w:rFonts w:ascii="Times New Roman" w:hAnsi="Times New Roman"/>
                <w:sz w:val="21"/>
              </w:rPr>
            </w:pPr>
            <w:r>
              <w:rPr>
                <w:rFonts w:ascii="Times New Roman"/>
                <w:sz w:val="21"/>
              </w:rPr>
              <w:t>电气工程及其自动化（</w:t>
            </w:r>
            <w:r>
              <w:rPr>
                <w:rFonts w:ascii="Times New Roman" w:hAnsi="Times New Roman"/>
                <w:sz w:val="21"/>
              </w:rPr>
              <w:t>1+2</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148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16</w:t>
            </w:r>
          </w:p>
        </w:tc>
        <w:tc>
          <w:tcPr>
            <w:tcW w:w="3260" w:type="dxa"/>
            <w:vAlign w:val="center"/>
          </w:tcPr>
          <w:p>
            <w:pPr>
              <w:pStyle w:val="21"/>
              <w:jc w:val="center"/>
              <w:rPr>
                <w:rFonts w:ascii="Times New Roman" w:hAnsi="Times New Roman"/>
                <w:sz w:val="21"/>
              </w:rPr>
            </w:pPr>
            <w:r>
              <w:rPr>
                <w:rFonts w:ascii="Times New Roman"/>
                <w:sz w:val="21"/>
              </w:rPr>
              <w:t>测控技术与仪器（</w:t>
            </w:r>
            <w:r>
              <w:rPr>
                <w:rFonts w:ascii="Times New Roman" w:hAnsi="Times New Roman"/>
                <w:sz w:val="21"/>
              </w:rPr>
              <w:t>2</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66</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17</w:t>
            </w:r>
          </w:p>
        </w:tc>
        <w:tc>
          <w:tcPr>
            <w:tcW w:w="3260" w:type="dxa"/>
            <w:vAlign w:val="center"/>
          </w:tcPr>
          <w:p>
            <w:pPr>
              <w:pStyle w:val="21"/>
              <w:jc w:val="center"/>
              <w:rPr>
                <w:rFonts w:ascii="Times New Roman" w:hAnsi="Times New Roman"/>
                <w:sz w:val="21"/>
              </w:rPr>
            </w:pPr>
            <w:r>
              <w:rPr>
                <w:rFonts w:ascii="Times New Roman"/>
                <w:sz w:val="21"/>
              </w:rPr>
              <w:t>计算机科学与技术（</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94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18</w:t>
            </w:r>
          </w:p>
        </w:tc>
        <w:tc>
          <w:tcPr>
            <w:tcW w:w="3260" w:type="dxa"/>
            <w:vAlign w:val="center"/>
          </w:tcPr>
          <w:p>
            <w:pPr>
              <w:pStyle w:val="21"/>
              <w:jc w:val="center"/>
              <w:rPr>
                <w:rFonts w:ascii="Times New Roman" w:hAnsi="Times New Roman"/>
                <w:sz w:val="21"/>
              </w:rPr>
            </w:pPr>
            <w:r>
              <w:rPr>
                <w:rFonts w:ascii="Times New Roman"/>
                <w:sz w:val="21"/>
              </w:rPr>
              <w:t>网络工程（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19</w:t>
            </w:r>
          </w:p>
        </w:tc>
        <w:tc>
          <w:tcPr>
            <w:tcW w:w="3260" w:type="dxa"/>
            <w:vAlign w:val="center"/>
          </w:tcPr>
          <w:p>
            <w:pPr>
              <w:pStyle w:val="21"/>
              <w:jc w:val="center"/>
              <w:rPr>
                <w:rFonts w:ascii="Times New Roman" w:hAnsi="Times New Roman"/>
                <w:sz w:val="21"/>
              </w:rPr>
            </w:pPr>
            <w:r>
              <w:rPr>
                <w:rFonts w:ascii="Times New Roman"/>
                <w:sz w:val="21"/>
              </w:rPr>
              <w:t>软件工程（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34</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20</w:t>
            </w:r>
          </w:p>
        </w:tc>
        <w:tc>
          <w:tcPr>
            <w:tcW w:w="3260" w:type="dxa"/>
            <w:vAlign w:val="center"/>
          </w:tcPr>
          <w:p>
            <w:pPr>
              <w:pStyle w:val="21"/>
              <w:jc w:val="center"/>
              <w:rPr>
                <w:rFonts w:ascii="Times New Roman" w:hAnsi="Times New Roman"/>
                <w:sz w:val="21"/>
              </w:rPr>
            </w:pPr>
            <w:r>
              <w:rPr>
                <w:rFonts w:ascii="Times New Roman"/>
                <w:sz w:val="21"/>
              </w:rPr>
              <w:t>物联网工程（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70</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21</w:t>
            </w:r>
          </w:p>
        </w:tc>
        <w:tc>
          <w:tcPr>
            <w:tcW w:w="3260" w:type="dxa"/>
            <w:vAlign w:val="center"/>
          </w:tcPr>
          <w:p>
            <w:pPr>
              <w:pStyle w:val="21"/>
              <w:jc w:val="center"/>
              <w:rPr>
                <w:rFonts w:ascii="Times New Roman" w:hAnsi="Times New Roman"/>
                <w:sz w:val="21"/>
              </w:rPr>
            </w:pPr>
            <w:r>
              <w:rPr>
                <w:rFonts w:ascii="Times New Roman"/>
                <w:sz w:val="21"/>
              </w:rPr>
              <w:t>经济学（</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72</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22</w:t>
            </w:r>
          </w:p>
        </w:tc>
        <w:tc>
          <w:tcPr>
            <w:tcW w:w="3260" w:type="dxa"/>
            <w:vAlign w:val="center"/>
          </w:tcPr>
          <w:p>
            <w:pPr>
              <w:pStyle w:val="21"/>
              <w:jc w:val="center"/>
              <w:rPr>
                <w:rFonts w:ascii="Times New Roman" w:hAnsi="Times New Roman"/>
                <w:sz w:val="21"/>
              </w:rPr>
            </w:pPr>
            <w:r>
              <w:rPr>
                <w:rFonts w:ascii="Times New Roman"/>
                <w:sz w:val="21"/>
              </w:rPr>
              <w:t>市场营销（</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23</w:t>
            </w:r>
          </w:p>
        </w:tc>
        <w:tc>
          <w:tcPr>
            <w:tcW w:w="3260" w:type="dxa"/>
            <w:vAlign w:val="center"/>
          </w:tcPr>
          <w:p>
            <w:pPr>
              <w:pStyle w:val="21"/>
              <w:jc w:val="center"/>
              <w:rPr>
                <w:rFonts w:ascii="Times New Roman" w:hAnsi="Times New Roman"/>
                <w:sz w:val="21"/>
              </w:rPr>
            </w:pPr>
            <w:r>
              <w:rPr>
                <w:rFonts w:ascii="Times New Roman"/>
                <w:sz w:val="21"/>
              </w:rPr>
              <w:t>工业工程（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24</w:t>
            </w:r>
          </w:p>
        </w:tc>
        <w:tc>
          <w:tcPr>
            <w:tcW w:w="3260" w:type="dxa"/>
            <w:vAlign w:val="center"/>
          </w:tcPr>
          <w:p>
            <w:pPr>
              <w:pStyle w:val="21"/>
              <w:jc w:val="center"/>
              <w:rPr>
                <w:rFonts w:ascii="Times New Roman" w:hAnsi="Times New Roman"/>
                <w:sz w:val="21"/>
              </w:rPr>
            </w:pPr>
            <w:r>
              <w:rPr>
                <w:rFonts w:ascii="Times New Roman"/>
                <w:sz w:val="21"/>
              </w:rPr>
              <w:t>国际经济与贸易（</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25</w:t>
            </w:r>
          </w:p>
        </w:tc>
        <w:tc>
          <w:tcPr>
            <w:tcW w:w="3260" w:type="dxa"/>
            <w:vAlign w:val="center"/>
          </w:tcPr>
          <w:p>
            <w:pPr>
              <w:pStyle w:val="21"/>
              <w:jc w:val="center"/>
              <w:rPr>
                <w:rFonts w:ascii="Times New Roman" w:hAnsi="Times New Roman"/>
                <w:sz w:val="21"/>
              </w:rPr>
            </w:pPr>
            <w:r>
              <w:rPr>
                <w:rFonts w:ascii="Times New Roman"/>
                <w:sz w:val="21"/>
              </w:rPr>
              <w:t>会计学（</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36</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26</w:t>
            </w:r>
          </w:p>
        </w:tc>
        <w:tc>
          <w:tcPr>
            <w:tcW w:w="3260" w:type="dxa"/>
            <w:vAlign w:val="center"/>
          </w:tcPr>
          <w:p>
            <w:pPr>
              <w:pStyle w:val="21"/>
              <w:jc w:val="center"/>
              <w:rPr>
                <w:rFonts w:ascii="Times New Roman" w:hAnsi="Times New Roman"/>
                <w:sz w:val="21"/>
              </w:rPr>
            </w:pPr>
            <w:r>
              <w:rPr>
                <w:rFonts w:ascii="Times New Roman"/>
                <w:sz w:val="21"/>
              </w:rPr>
              <w:t>电子商务（</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69</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27</w:t>
            </w:r>
          </w:p>
        </w:tc>
        <w:tc>
          <w:tcPr>
            <w:tcW w:w="3260" w:type="dxa"/>
            <w:vAlign w:val="center"/>
          </w:tcPr>
          <w:p>
            <w:pPr>
              <w:pStyle w:val="21"/>
              <w:jc w:val="center"/>
              <w:rPr>
                <w:rFonts w:ascii="Times New Roman" w:hAnsi="Times New Roman"/>
                <w:sz w:val="21"/>
              </w:rPr>
            </w:pPr>
            <w:r>
              <w:rPr>
                <w:rFonts w:ascii="Times New Roman"/>
                <w:sz w:val="21"/>
              </w:rPr>
              <w:t>信息管理与信息系统（</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76</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28</w:t>
            </w:r>
          </w:p>
        </w:tc>
        <w:tc>
          <w:tcPr>
            <w:tcW w:w="3260" w:type="dxa"/>
            <w:vAlign w:val="center"/>
          </w:tcPr>
          <w:p>
            <w:pPr>
              <w:pStyle w:val="21"/>
              <w:jc w:val="center"/>
              <w:rPr>
                <w:rFonts w:ascii="Times New Roman" w:hAnsi="Times New Roman"/>
                <w:sz w:val="21"/>
              </w:rPr>
            </w:pPr>
            <w:r>
              <w:rPr>
                <w:rFonts w:ascii="Times New Roman"/>
                <w:sz w:val="21"/>
              </w:rPr>
              <w:t>环境工程（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91</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29</w:t>
            </w:r>
          </w:p>
        </w:tc>
        <w:tc>
          <w:tcPr>
            <w:tcW w:w="3260" w:type="dxa"/>
            <w:vAlign w:val="center"/>
          </w:tcPr>
          <w:p>
            <w:pPr>
              <w:pStyle w:val="21"/>
              <w:jc w:val="center"/>
              <w:rPr>
                <w:rFonts w:ascii="Times New Roman" w:hAnsi="Times New Roman"/>
                <w:sz w:val="21"/>
              </w:rPr>
            </w:pPr>
            <w:r>
              <w:rPr>
                <w:rFonts w:ascii="Times New Roman"/>
                <w:sz w:val="21"/>
              </w:rPr>
              <w:t>安全工程（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77</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30</w:t>
            </w:r>
          </w:p>
        </w:tc>
        <w:tc>
          <w:tcPr>
            <w:tcW w:w="3260" w:type="dxa"/>
            <w:vAlign w:val="center"/>
          </w:tcPr>
          <w:p>
            <w:pPr>
              <w:pStyle w:val="21"/>
              <w:jc w:val="center"/>
              <w:rPr>
                <w:rFonts w:ascii="Times New Roman" w:hAnsi="Times New Roman"/>
                <w:sz w:val="21"/>
              </w:rPr>
            </w:pPr>
            <w:r>
              <w:rPr>
                <w:rFonts w:ascii="Times New Roman"/>
                <w:sz w:val="21"/>
              </w:rPr>
              <w:t>环保设备工程（</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78</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31</w:t>
            </w:r>
          </w:p>
        </w:tc>
        <w:tc>
          <w:tcPr>
            <w:tcW w:w="3260" w:type="dxa"/>
            <w:vAlign w:val="center"/>
          </w:tcPr>
          <w:p>
            <w:pPr>
              <w:pStyle w:val="21"/>
              <w:jc w:val="center"/>
              <w:rPr>
                <w:rFonts w:ascii="Times New Roman" w:hAnsi="Times New Roman"/>
                <w:sz w:val="21"/>
              </w:rPr>
            </w:pPr>
            <w:r>
              <w:rPr>
                <w:rFonts w:ascii="Times New Roman"/>
                <w:sz w:val="21"/>
              </w:rPr>
              <w:t>工程力学</w:t>
            </w:r>
            <w:r>
              <w:rPr>
                <w:rFonts w:ascii="Times New Roman" w:hAnsi="Times New Roman"/>
                <w:sz w:val="21"/>
              </w:rPr>
              <w:t>(1+3)</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62</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32</w:t>
            </w:r>
          </w:p>
        </w:tc>
        <w:tc>
          <w:tcPr>
            <w:tcW w:w="3260" w:type="dxa"/>
            <w:vAlign w:val="center"/>
          </w:tcPr>
          <w:p>
            <w:pPr>
              <w:pStyle w:val="21"/>
              <w:jc w:val="center"/>
              <w:rPr>
                <w:rFonts w:ascii="Times New Roman" w:hAnsi="Times New Roman"/>
                <w:sz w:val="21"/>
              </w:rPr>
            </w:pPr>
            <w:r>
              <w:rPr>
                <w:rFonts w:ascii="Times New Roman"/>
                <w:sz w:val="21"/>
              </w:rPr>
              <w:t>光电信息科学与工程（</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70</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33</w:t>
            </w:r>
          </w:p>
        </w:tc>
        <w:tc>
          <w:tcPr>
            <w:tcW w:w="3260" w:type="dxa"/>
            <w:vAlign w:val="center"/>
          </w:tcPr>
          <w:p>
            <w:pPr>
              <w:pStyle w:val="21"/>
              <w:jc w:val="center"/>
              <w:rPr>
                <w:rFonts w:ascii="Times New Roman" w:hAnsi="Times New Roman"/>
                <w:sz w:val="21"/>
              </w:rPr>
            </w:pPr>
            <w:r>
              <w:rPr>
                <w:rFonts w:ascii="Times New Roman"/>
                <w:sz w:val="21"/>
              </w:rPr>
              <w:t>交通运输（</w:t>
            </w:r>
            <w:r>
              <w:rPr>
                <w:rFonts w:ascii="Times New Roman" w:hAnsi="Times New Roman"/>
                <w:sz w:val="21"/>
              </w:rPr>
              <w:t>1+3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65</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34</w:t>
            </w:r>
          </w:p>
        </w:tc>
        <w:tc>
          <w:tcPr>
            <w:tcW w:w="3260" w:type="dxa"/>
            <w:vAlign w:val="center"/>
          </w:tcPr>
          <w:p>
            <w:pPr>
              <w:pStyle w:val="21"/>
              <w:jc w:val="center"/>
              <w:rPr>
                <w:rFonts w:ascii="Times New Roman" w:hAnsi="Times New Roman"/>
                <w:sz w:val="21"/>
              </w:rPr>
            </w:pPr>
            <w:r>
              <w:rPr>
                <w:rFonts w:ascii="Times New Roman"/>
                <w:sz w:val="21"/>
              </w:rPr>
              <w:t>物流工程（</w:t>
            </w:r>
            <w:r>
              <w:rPr>
                <w:rFonts w:ascii="Times New Roman" w:hAnsi="Times New Roman"/>
                <w:sz w:val="21"/>
              </w:rPr>
              <w:t>2</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47</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35</w:t>
            </w:r>
          </w:p>
        </w:tc>
        <w:tc>
          <w:tcPr>
            <w:tcW w:w="3260" w:type="dxa"/>
            <w:vAlign w:val="center"/>
          </w:tcPr>
          <w:p>
            <w:pPr>
              <w:pStyle w:val="21"/>
              <w:jc w:val="center"/>
              <w:rPr>
                <w:rFonts w:ascii="Times New Roman" w:hAnsi="Times New Roman"/>
                <w:sz w:val="21"/>
              </w:rPr>
            </w:pPr>
            <w:r>
              <w:rPr>
                <w:rFonts w:ascii="Times New Roman"/>
                <w:sz w:val="21"/>
              </w:rPr>
              <w:t>过程装备与控制工程（</w:t>
            </w:r>
            <w:r>
              <w:rPr>
                <w:rFonts w:ascii="Times New Roman" w:hAnsi="Times New Roman"/>
                <w:sz w:val="21"/>
              </w:rPr>
              <w:t>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116</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36</w:t>
            </w:r>
          </w:p>
        </w:tc>
        <w:tc>
          <w:tcPr>
            <w:tcW w:w="3260" w:type="dxa"/>
            <w:vAlign w:val="center"/>
          </w:tcPr>
          <w:p>
            <w:pPr>
              <w:pStyle w:val="21"/>
              <w:jc w:val="center"/>
              <w:rPr>
                <w:rFonts w:ascii="Times New Roman" w:hAnsi="Times New Roman"/>
                <w:sz w:val="21"/>
              </w:rPr>
            </w:pPr>
            <w:r>
              <w:rPr>
                <w:rFonts w:ascii="Times New Roman"/>
                <w:sz w:val="21"/>
              </w:rPr>
              <w:t>化学工程与工艺（</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126</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37</w:t>
            </w:r>
          </w:p>
        </w:tc>
        <w:tc>
          <w:tcPr>
            <w:tcW w:w="3260" w:type="dxa"/>
            <w:vAlign w:val="center"/>
          </w:tcPr>
          <w:p>
            <w:pPr>
              <w:pStyle w:val="21"/>
              <w:jc w:val="center"/>
              <w:rPr>
                <w:rFonts w:ascii="Times New Roman" w:hAnsi="Times New Roman"/>
                <w:sz w:val="21"/>
              </w:rPr>
            </w:pPr>
            <w:r>
              <w:rPr>
                <w:rFonts w:ascii="Times New Roman"/>
                <w:sz w:val="21"/>
              </w:rPr>
              <w:t>能源化工（</w:t>
            </w:r>
            <w:r>
              <w:rPr>
                <w:rFonts w:ascii="Times New Roman" w:hAnsi="Times New Roman"/>
                <w:sz w:val="21"/>
              </w:rPr>
              <w:t>1</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60</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38</w:t>
            </w:r>
          </w:p>
        </w:tc>
        <w:tc>
          <w:tcPr>
            <w:tcW w:w="3260" w:type="dxa"/>
            <w:vAlign w:val="center"/>
          </w:tcPr>
          <w:p>
            <w:pPr>
              <w:pStyle w:val="21"/>
              <w:jc w:val="center"/>
              <w:rPr>
                <w:rFonts w:ascii="Times New Roman" w:hAnsi="Times New Roman"/>
                <w:sz w:val="21"/>
              </w:rPr>
            </w:pPr>
            <w:r>
              <w:rPr>
                <w:rFonts w:ascii="Times New Roman"/>
                <w:sz w:val="21"/>
              </w:rPr>
              <w:t>油气储运（</w:t>
            </w:r>
            <w:r>
              <w:rPr>
                <w:rFonts w:ascii="Times New Roman" w:hAnsi="Times New Roman"/>
                <w:sz w:val="21"/>
              </w:rPr>
              <w:t>3</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70</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21"/>
              <w:jc w:val="center"/>
              <w:rPr>
                <w:sz w:val="21"/>
                <w:szCs w:val="24"/>
              </w:rPr>
            </w:pPr>
            <w:r>
              <w:rPr>
                <w:sz w:val="21"/>
              </w:rPr>
              <w:t>39</w:t>
            </w:r>
          </w:p>
        </w:tc>
        <w:tc>
          <w:tcPr>
            <w:tcW w:w="3260" w:type="dxa"/>
            <w:vAlign w:val="center"/>
          </w:tcPr>
          <w:p>
            <w:pPr>
              <w:pStyle w:val="21"/>
              <w:jc w:val="center"/>
              <w:rPr>
                <w:rFonts w:ascii="Times New Roman" w:hAnsi="Times New Roman"/>
                <w:sz w:val="21"/>
                <w:szCs w:val="28"/>
              </w:rPr>
            </w:pPr>
            <w:r>
              <w:rPr>
                <w:rFonts w:ascii="Times New Roman"/>
                <w:sz w:val="21"/>
              </w:rPr>
              <w:t>采矿工程（</w:t>
            </w:r>
            <w:r>
              <w:rPr>
                <w:rFonts w:ascii="Times New Roman" w:hAnsi="Times New Roman"/>
                <w:sz w:val="21"/>
              </w:rPr>
              <w:t>2</w:t>
            </w:r>
            <w:r>
              <w:rPr>
                <w:rFonts w:ascii="Times New Roman"/>
                <w:sz w:val="21"/>
              </w:rPr>
              <w:t>）</w:t>
            </w:r>
          </w:p>
        </w:tc>
        <w:tc>
          <w:tcPr>
            <w:tcW w:w="1559" w:type="dxa"/>
            <w:vAlign w:val="center"/>
          </w:tcPr>
          <w:p>
            <w:pPr>
              <w:pStyle w:val="21"/>
              <w:jc w:val="center"/>
              <w:rPr>
                <w:rFonts w:ascii="Times New Roman" w:hAnsi="Times New Roman"/>
                <w:sz w:val="21"/>
                <w:szCs w:val="28"/>
              </w:rPr>
            </w:pPr>
            <w:r>
              <w:rPr>
                <w:rFonts w:ascii="Times New Roman"/>
                <w:sz w:val="21"/>
                <w:szCs w:val="28"/>
              </w:rPr>
              <w:t>大一，大二</w:t>
            </w:r>
          </w:p>
        </w:tc>
        <w:tc>
          <w:tcPr>
            <w:tcW w:w="1418" w:type="dxa"/>
            <w:vAlign w:val="center"/>
          </w:tcPr>
          <w:p>
            <w:pPr>
              <w:pStyle w:val="21"/>
              <w:jc w:val="center"/>
              <w:rPr>
                <w:rFonts w:ascii="Times New Roman" w:hAnsi="Times New Roman"/>
                <w:sz w:val="24"/>
                <w:szCs w:val="24"/>
              </w:rPr>
            </w:pPr>
            <w:r>
              <w:rPr>
                <w:rFonts w:ascii="Times New Roman" w:hAnsi="Times New Roman"/>
                <w:sz w:val="24"/>
                <w:szCs w:val="24"/>
              </w:rPr>
              <w:t>31</w:t>
            </w:r>
          </w:p>
        </w:tc>
        <w:tc>
          <w:tcPr>
            <w:tcW w:w="1089" w:type="dxa"/>
            <w:vAlign w:val="center"/>
          </w:tcPr>
          <w:p>
            <w:pPr>
              <w:ind w:firstLine="420"/>
              <w:jc w:val="center"/>
              <w:rPr>
                <w:rFonts w:ascii="Times New Roman" w:hAnsi="Times New Roman"/>
                <w:sz w:val="21"/>
                <w:szCs w:val="21"/>
              </w:rPr>
            </w:pPr>
            <w:r>
              <w:rPr>
                <w:rFonts w:ascii="Times New Roman" w:hAnsi="Times New Roman"/>
                <w:sz w:val="21"/>
                <w:szCs w:val="21"/>
              </w:rPr>
              <w:t>186</w:t>
            </w:r>
          </w:p>
        </w:tc>
      </w:tr>
    </w:tbl>
    <w:p>
      <w:pPr>
        <w:spacing w:before="163" w:beforeLines="50" w:after="163" w:afterLines="50"/>
        <w:ind w:firstLine="560" w:firstLineChars="200"/>
        <w:rPr>
          <w:rFonts w:ascii="黑体" w:hAnsi="黑体" w:eastAsia="黑体"/>
          <w:bCs/>
          <w:sz w:val="28"/>
          <w:szCs w:val="28"/>
        </w:rPr>
      </w:pPr>
      <w:r>
        <w:rPr>
          <w:rFonts w:hint="eastAsia" w:ascii="黑体" w:hAnsi="黑体" w:eastAsia="黑体"/>
          <w:bCs/>
          <w:sz w:val="28"/>
          <w:szCs w:val="28"/>
        </w:rPr>
        <w:t>（二）实验教学资源情况</w:t>
      </w:r>
    </w:p>
    <w:tbl>
      <w:tblPr>
        <w:tblStyle w:val="1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8"/>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实验项目资源总数</w:t>
            </w:r>
          </w:p>
        </w:tc>
        <w:tc>
          <w:tcPr>
            <w:tcW w:w="4038" w:type="dxa"/>
          </w:tcPr>
          <w:p>
            <w:pPr>
              <w:jc w:val="right"/>
              <w:rPr>
                <w:rFonts w:asciiTheme="minorEastAsia" w:hAnsiTheme="minorEastAsia"/>
                <w:bCs/>
                <w:sz w:val="21"/>
                <w:szCs w:val="21"/>
              </w:rPr>
            </w:pPr>
            <w:r>
              <w:rPr>
                <w:rFonts w:hint="eastAsia" w:asciiTheme="minorEastAsia" w:hAnsiTheme="minorEastAsia"/>
                <w:bCs/>
                <w:sz w:val="21"/>
                <w:szCs w:val="21"/>
              </w:rPr>
              <w:t>126个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年度开设实验项目数</w:t>
            </w:r>
          </w:p>
        </w:tc>
        <w:tc>
          <w:tcPr>
            <w:tcW w:w="4038" w:type="dxa"/>
          </w:tcPr>
          <w:p>
            <w:pPr>
              <w:jc w:val="right"/>
              <w:rPr>
                <w:rFonts w:asciiTheme="minorEastAsia" w:hAnsiTheme="minorEastAsia"/>
                <w:bCs/>
                <w:sz w:val="21"/>
                <w:szCs w:val="21"/>
              </w:rPr>
            </w:pPr>
            <w:r>
              <w:rPr>
                <w:rFonts w:hint="eastAsia" w:asciiTheme="minorEastAsia" w:hAnsiTheme="minorEastAsia"/>
                <w:bCs/>
                <w:sz w:val="21"/>
                <w:szCs w:val="21"/>
              </w:rPr>
              <w:t>68个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年度独立设课的实验课程</w:t>
            </w:r>
          </w:p>
        </w:tc>
        <w:tc>
          <w:tcPr>
            <w:tcW w:w="4038" w:type="dxa"/>
          </w:tcPr>
          <w:p>
            <w:pPr>
              <w:jc w:val="right"/>
              <w:rPr>
                <w:rFonts w:asciiTheme="minorEastAsia" w:hAnsiTheme="minorEastAsia"/>
                <w:bCs/>
                <w:sz w:val="21"/>
                <w:szCs w:val="21"/>
              </w:rPr>
            </w:pPr>
            <w:r>
              <w:rPr>
                <w:rFonts w:hint="eastAsia" w:asciiTheme="minorEastAsia" w:hAnsiTheme="minorEastAsia"/>
                <w:bCs/>
                <w:sz w:val="21"/>
                <w:szCs w:val="21"/>
              </w:rPr>
              <w:t>30门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实验教材总数</w:t>
            </w:r>
          </w:p>
        </w:tc>
        <w:tc>
          <w:tcPr>
            <w:tcW w:w="4038" w:type="dxa"/>
          </w:tcPr>
          <w:p>
            <w:pPr>
              <w:jc w:val="right"/>
              <w:rPr>
                <w:rFonts w:asciiTheme="minorEastAsia" w:hAnsiTheme="minorEastAsia"/>
                <w:bCs/>
                <w:sz w:val="21"/>
                <w:szCs w:val="21"/>
              </w:rPr>
            </w:pPr>
            <w:r>
              <w:rPr>
                <w:rFonts w:hint="eastAsia" w:asciiTheme="minorEastAsia" w:hAnsiTheme="minorEastAsia"/>
                <w:bCs/>
                <w:sz w:val="21"/>
                <w:szCs w:val="21"/>
              </w:rPr>
              <w:t>27种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年度新增实验教材</w:t>
            </w:r>
          </w:p>
        </w:tc>
        <w:tc>
          <w:tcPr>
            <w:tcW w:w="4038" w:type="dxa"/>
          </w:tcPr>
          <w:p>
            <w:pPr>
              <w:jc w:val="right"/>
              <w:rPr>
                <w:rFonts w:asciiTheme="minorEastAsia" w:hAnsiTheme="minorEastAsia"/>
                <w:bCs/>
                <w:sz w:val="21"/>
                <w:szCs w:val="21"/>
              </w:rPr>
            </w:pPr>
            <w:r>
              <w:rPr>
                <w:rFonts w:hint="eastAsia" w:asciiTheme="minorEastAsia" w:hAnsiTheme="minorEastAsia"/>
                <w:bCs/>
                <w:sz w:val="21"/>
                <w:szCs w:val="21"/>
              </w:rPr>
              <w:t>0种</w:t>
            </w:r>
          </w:p>
        </w:tc>
      </w:tr>
    </w:tbl>
    <w:p>
      <w:pPr>
        <w:spacing w:before="163" w:beforeLines="50" w:after="163"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（三）学生获奖情况</w:t>
      </w:r>
    </w:p>
    <w:tbl>
      <w:tblPr>
        <w:tblStyle w:val="1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8"/>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学生获奖人数</w:t>
            </w:r>
          </w:p>
        </w:tc>
        <w:tc>
          <w:tcPr>
            <w:tcW w:w="4038" w:type="dxa"/>
            <w:vAlign w:val="center"/>
          </w:tcPr>
          <w:p>
            <w:pPr>
              <w:jc w:val="right"/>
              <w:rPr>
                <w:rFonts w:ascii="黑体" w:hAnsi="黑体" w:eastAsia="黑体"/>
                <w:bCs/>
              </w:rPr>
            </w:pPr>
            <w:r>
              <w:rPr>
                <w:rFonts w:hint="eastAsia" w:ascii="黑体" w:hAnsi="黑体" w:eastAsia="黑体"/>
                <w:bCs/>
              </w:rPr>
              <w:t>99人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学生发表论文数</w:t>
            </w:r>
          </w:p>
        </w:tc>
        <w:tc>
          <w:tcPr>
            <w:tcW w:w="4038" w:type="dxa"/>
            <w:vAlign w:val="center"/>
          </w:tcPr>
          <w:p>
            <w:pPr>
              <w:jc w:val="right"/>
              <w:rPr>
                <w:rFonts w:ascii="黑体" w:hAnsi="黑体" w:eastAsia="黑体"/>
                <w:bCs/>
              </w:rPr>
            </w:pPr>
            <w:r>
              <w:rPr>
                <w:rFonts w:hint="eastAsia" w:ascii="黑体" w:hAnsi="黑体" w:eastAsia="黑体"/>
                <w:bCs/>
              </w:rPr>
              <w:t>29篇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学生获得专利数</w:t>
            </w:r>
          </w:p>
        </w:tc>
        <w:tc>
          <w:tcPr>
            <w:tcW w:w="4038" w:type="dxa"/>
            <w:vAlign w:val="center"/>
          </w:tcPr>
          <w:p>
            <w:pPr>
              <w:jc w:val="right"/>
              <w:rPr>
                <w:rFonts w:ascii="黑体" w:hAnsi="黑体" w:eastAsia="黑体"/>
                <w:bCs/>
              </w:rPr>
            </w:pPr>
            <w:r>
              <w:rPr>
                <w:rFonts w:hint="eastAsia" w:ascii="黑体" w:hAnsi="黑体" w:eastAsia="黑体"/>
                <w:bCs/>
              </w:rPr>
              <w:t>62项</w:t>
            </w:r>
          </w:p>
        </w:tc>
      </w:tr>
    </w:tbl>
    <w:p>
      <w:pPr>
        <w:ind w:firstLine="630" w:firstLineChars="196"/>
        <w:rPr>
          <w:rFonts w:ascii="黑体" w:hAnsi="黑体" w:eastAsia="黑体"/>
          <w:b/>
          <w:bCs/>
          <w:sz w:val="32"/>
          <w:szCs w:val="32"/>
        </w:rPr>
      </w:pPr>
      <w:r>
        <w:rPr>
          <w:rFonts w:hint="eastAsia" w:ascii="黑体" w:hAnsi="黑体" w:eastAsia="黑体"/>
          <w:b/>
          <w:bCs/>
          <w:sz w:val="32"/>
          <w:szCs w:val="32"/>
        </w:rPr>
        <w:t>三、教学改革与科学研究情况</w:t>
      </w:r>
    </w:p>
    <w:p>
      <w:pPr>
        <w:spacing w:before="163" w:beforeLines="50" w:after="163"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（一）</w:t>
      </w:r>
      <w:r>
        <w:rPr>
          <w:rFonts w:hint="eastAsia" w:ascii="黑体" w:hAnsi="黑体" w:eastAsia="黑体" w:cs="仿宋_GB2312"/>
          <w:bCs/>
          <w:color w:val="000000" w:themeColor="text1"/>
          <w:sz w:val="28"/>
          <w:szCs w:val="28"/>
        </w:rPr>
        <w:t>承担教学改革任务及经费</w:t>
      </w:r>
    </w:p>
    <w:tbl>
      <w:tblPr>
        <w:tblStyle w:val="14"/>
        <w:tblW w:w="8279" w:type="dxa"/>
        <w:tblInd w:w="132" w:type="dxa"/>
        <w:tblLayout w:type="fixed"/>
        <w:tblCellMar>
          <w:top w:w="0" w:type="dxa"/>
          <w:left w:w="108" w:type="dxa"/>
          <w:bottom w:w="0" w:type="dxa"/>
          <w:right w:w="108" w:type="dxa"/>
        </w:tblCellMar>
      </w:tblPr>
      <w:tblGrid>
        <w:gridCol w:w="379"/>
        <w:gridCol w:w="1993"/>
        <w:gridCol w:w="1006"/>
        <w:gridCol w:w="851"/>
        <w:gridCol w:w="1417"/>
        <w:gridCol w:w="851"/>
        <w:gridCol w:w="964"/>
        <w:gridCol w:w="6"/>
        <w:gridCol w:w="812"/>
      </w:tblGrid>
      <w:tr>
        <w:tblPrEx>
          <w:tblLayout w:type="fixed"/>
          <w:tblCellMar>
            <w:top w:w="0" w:type="dxa"/>
            <w:left w:w="108" w:type="dxa"/>
            <w:bottom w:w="0" w:type="dxa"/>
            <w:right w:w="108" w:type="dxa"/>
          </w:tblCellMar>
        </w:tblPrEx>
        <w:trPr>
          <w:trHeight w:val="686" w:hRule="atLeast"/>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b/>
                <w:bCs/>
                <w:kern w:val="0"/>
              </w:rPr>
            </w:pPr>
            <w:r>
              <w:rPr>
                <w:rFonts w:hint="eastAsia" w:ascii="宋体"/>
                <w:b/>
                <w:bCs/>
                <w:kern w:val="0"/>
              </w:rPr>
              <w:t>序号</w:t>
            </w:r>
          </w:p>
        </w:tc>
        <w:tc>
          <w:tcPr>
            <w:tcW w:w="1993" w:type="dxa"/>
            <w:tcBorders>
              <w:top w:val="single" w:color="auto" w:sz="4" w:space="0"/>
              <w:left w:val="nil"/>
              <w:bottom w:val="single" w:color="auto" w:sz="4" w:space="0"/>
              <w:right w:val="single" w:color="auto" w:sz="4" w:space="0"/>
            </w:tcBorders>
            <w:vAlign w:val="center"/>
          </w:tcPr>
          <w:p>
            <w:pPr>
              <w:widowControl/>
              <w:jc w:val="center"/>
              <w:rPr>
                <w:rFonts w:ascii="宋体" w:eastAsia="宋体"/>
                <w:b/>
                <w:bCs/>
                <w:kern w:val="0"/>
              </w:rPr>
            </w:pPr>
            <w:r>
              <w:rPr>
                <w:rFonts w:hint="eastAsia" w:ascii="宋体" w:hAnsi="宋体"/>
                <w:b/>
                <w:bCs/>
                <w:kern w:val="0"/>
              </w:rPr>
              <w:t>项目/课题名称</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rPr>
            </w:pPr>
            <w:r>
              <w:rPr>
                <w:rFonts w:hint="eastAsia" w:ascii="宋体" w:hAnsi="宋体"/>
                <w:b/>
                <w:bCs/>
                <w:kern w:val="0"/>
              </w:rPr>
              <w:t>文号</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b/>
                <w:bCs/>
                <w:kern w:val="0"/>
              </w:rPr>
              <w:t>负责人</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b/>
                <w:bCs/>
                <w:kern w:val="0"/>
              </w:rPr>
              <w:t>参加人员</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rPr>
            </w:pPr>
            <w:r>
              <w:rPr>
                <w:rFonts w:hint="eastAsia" w:ascii="宋体" w:hAnsi="宋体"/>
                <w:b/>
                <w:bCs/>
                <w:kern w:val="0"/>
              </w:rPr>
              <w:t>起止时间</w:t>
            </w:r>
          </w:p>
        </w:tc>
        <w:tc>
          <w:tcPr>
            <w:tcW w:w="9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rPr>
            </w:pPr>
            <w:r>
              <w:rPr>
                <w:rFonts w:hint="eastAsia" w:ascii="宋体" w:hAnsi="宋体"/>
                <w:b/>
                <w:bCs/>
                <w:kern w:val="0"/>
                <w:sz w:val="21"/>
                <w:szCs w:val="21"/>
              </w:rPr>
              <w:t>经费（万元）</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rPr>
            </w:pPr>
            <w:r>
              <w:rPr>
                <w:rFonts w:hint="eastAsia" w:ascii="宋体" w:hAnsi="宋体"/>
                <w:b/>
                <w:bCs/>
                <w:kern w:val="0"/>
              </w:rPr>
              <w:t>类别</w:t>
            </w:r>
          </w:p>
        </w:tc>
      </w:tr>
      <w:tr>
        <w:tblPrEx>
          <w:tblLayout w:type="fixed"/>
          <w:tblCellMar>
            <w:top w:w="15" w:type="dxa"/>
            <w:left w:w="15" w:type="dxa"/>
            <w:bottom w:w="15" w:type="dxa"/>
            <w:right w:w="15" w:type="dxa"/>
          </w:tblCellMar>
        </w:tblPrEx>
        <w:trPr>
          <w:trHeight w:val="692"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cs="宋体"/>
                <w:kern w:val="0"/>
                <w:sz w:val="21"/>
                <w:szCs w:val="21"/>
                <w:lang w:bidi="ar"/>
              </w:rPr>
              <w:t>1</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ascii="宋体" w:hAnsi="宋体" w:eastAsia="宋体" w:cs="宋体"/>
                <w:kern w:val="0"/>
                <w:sz w:val="21"/>
                <w:szCs w:val="21"/>
                <w:lang w:bidi="ar"/>
              </w:rPr>
              <w:t>需求驱动的地方院校专业设置及动态调整机制探索与实践</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J2018030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刘志奇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李虹、刘明星、贾士芳、葛亚琼</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cs="宋体"/>
                <w:kern w:val="0"/>
                <w:sz w:val="21"/>
                <w:szCs w:val="21"/>
                <w:lang w:bidi="ar"/>
              </w:rPr>
              <w:t>a</w:t>
            </w:r>
          </w:p>
        </w:tc>
      </w:tr>
      <w:tr>
        <w:tblPrEx>
          <w:tblLayout w:type="fixed"/>
          <w:tblCellMar>
            <w:top w:w="15" w:type="dxa"/>
            <w:left w:w="15" w:type="dxa"/>
            <w:bottom w:w="15" w:type="dxa"/>
            <w:right w:w="15" w:type="dxa"/>
          </w:tblCellMar>
        </w:tblPrEx>
        <w:trPr>
          <w:trHeight w:val="692"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cs="宋体"/>
                <w:kern w:val="0"/>
                <w:sz w:val="21"/>
                <w:szCs w:val="21"/>
                <w:lang w:bidi="ar"/>
              </w:rPr>
              <w:t>2</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ascii="宋体" w:hAnsi="宋体" w:eastAsia="宋体" w:cs="宋体"/>
                <w:kern w:val="0"/>
                <w:sz w:val="21"/>
                <w:szCs w:val="21"/>
                <w:lang w:bidi="ar"/>
              </w:rPr>
              <w:t>新工科视角下地方高校教师发展策略研究与实践</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J2018123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贾士芳</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董洪全、刘春霞、张翠英、李俊吉</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cs="宋体"/>
                <w:kern w:val="0"/>
                <w:sz w:val="21"/>
                <w:szCs w:val="21"/>
                <w:lang w:bidi="ar"/>
              </w:rPr>
              <w:t>a</w:t>
            </w:r>
          </w:p>
        </w:tc>
      </w:tr>
      <w:tr>
        <w:tblPrEx>
          <w:tblLayout w:type="fixed"/>
          <w:tblCellMar>
            <w:top w:w="15" w:type="dxa"/>
            <w:left w:w="15" w:type="dxa"/>
            <w:bottom w:w="15" w:type="dxa"/>
            <w:right w:w="15" w:type="dxa"/>
          </w:tblCellMar>
        </w:tblPrEx>
        <w:trPr>
          <w:trHeight w:val="692"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cs="宋体"/>
                <w:kern w:val="0"/>
                <w:sz w:val="21"/>
                <w:szCs w:val="21"/>
                <w:lang w:bidi="ar"/>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ascii="宋体" w:hAnsi="宋体" w:eastAsia="宋体" w:cs="宋体"/>
                <w:kern w:val="0"/>
                <w:sz w:val="21"/>
                <w:szCs w:val="21"/>
                <w:lang w:bidi="ar"/>
              </w:rPr>
              <w:t>面向新经济的重型机械装备智能化专业探索与实践</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J2018006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刘翠荣</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1"/>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cs="宋体"/>
                <w:kern w:val="0"/>
                <w:sz w:val="21"/>
                <w:szCs w:val="21"/>
                <w:lang w:bidi="ar"/>
              </w:rPr>
              <w:t>a</w:t>
            </w:r>
          </w:p>
        </w:tc>
      </w:tr>
      <w:tr>
        <w:tblPrEx>
          <w:tblLayout w:type="fixed"/>
          <w:tblCellMar>
            <w:top w:w="15" w:type="dxa"/>
            <w:left w:w="15" w:type="dxa"/>
            <w:bottom w:w="15" w:type="dxa"/>
            <w:right w:w="15" w:type="dxa"/>
          </w:tblCellMar>
        </w:tblPrEx>
        <w:trPr>
          <w:trHeight w:val="692"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cs="宋体"/>
                <w:kern w:val="0"/>
                <w:sz w:val="21"/>
                <w:szCs w:val="21"/>
                <w:lang w:bidi="ar"/>
              </w:rPr>
              <w:t>4</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1"/>
                <w:szCs w:val="21"/>
              </w:rPr>
            </w:pPr>
            <w:r>
              <w:rPr>
                <w:rFonts w:hint="eastAsia" w:ascii="宋体" w:hAnsi="宋体" w:eastAsia="宋体" w:cs="宋体"/>
                <w:kern w:val="0"/>
                <w:sz w:val="21"/>
                <w:szCs w:val="21"/>
                <w:lang w:bidi="ar"/>
              </w:rPr>
              <w:t>互换性与技术测量综合案例教学改革研究与实践</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J2018264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朱艳春</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武妍、李  萍、张延军、王伯平</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1"/>
                <w:szCs w:val="21"/>
              </w:rPr>
            </w:pPr>
            <w:r>
              <w:rPr>
                <w:rFonts w:hint="eastAsia"/>
                <w:sz w:val="21"/>
                <w:szCs w:val="21"/>
              </w:rPr>
              <w:t>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1"/>
                <w:szCs w:val="21"/>
                <w:lang w:bidi="ar"/>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223"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5</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地方本科院校机械大类人才培养模式与学生职业发展能力关系研究</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201808</w:t>
            </w:r>
          </w:p>
        </w:tc>
        <w:tc>
          <w:tcPr>
            <w:tcW w:w="85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董洪全</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cs="宋体"/>
                <w:kern w:val="0"/>
                <w:sz w:val="21"/>
                <w:szCs w:val="21"/>
                <w:lang w:bidi="ar"/>
              </w:rPr>
            </w:pPr>
            <w:r>
              <w:rPr>
                <w:rFonts w:hint="eastAsia" w:ascii="宋体" w:hAnsi="宋体" w:eastAsia="宋体" w:cs="宋体"/>
                <w:kern w:val="0"/>
                <w:sz w:val="21"/>
                <w:szCs w:val="21"/>
                <w:lang w:bidi="ar"/>
              </w:rPr>
              <w:t>李宏娟、马文娟、贾士芳</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213"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6</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基于创新大赛的机械工程创新教育模式的研究与实践</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201809</w:t>
            </w:r>
          </w:p>
        </w:tc>
        <w:tc>
          <w:tcPr>
            <w:tcW w:w="851" w:type="dxa"/>
            <w:tcBorders>
              <w:top w:val="nil"/>
              <w:left w:val="nil"/>
              <w:bottom w:val="single" w:color="auto" w:sz="4" w:space="0"/>
              <w:right w:val="single" w:color="auto" w:sz="4" w:space="0"/>
            </w:tcBorders>
            <w:vAlign w:val="center"/>
          </w:tcPr>
          <w:p>
            <w:pPr>
              <w:widowControl/>
              <w:jc w:val="center"/>
              <w:textAlignment w:val="center"/>
              <w:rPr>
                <w:rFonts w:ascii="宋体" w:cs="宋体"/>
                <w:sz w:val="21"/>
                <w:szCs w:val="21"/>
              </w:rPr>
            </w:pPr>
            <w:r>
              <w:rPr>
                <w:rFonts w:hint="eastAsia" w:ascii="宋体" w:hAnsi="宋体" w:eastAsia="宋体" w:cs="宋体"/>
                <w:kern w:val="0"/>
                <w:sz w:val="21"/>
                <w:szCs w:val="21"/>
                <w:lang w:bidi="ar"/>
              </w:rPr>
              <w:t>姚峰林</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高有山、孙晓霞、周利东、宁少慧</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201"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7</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手掌资源时代提高学生素质养成教育成份在图学科学习过程评价中的比例探讨</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201810</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薛爱文</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王建梅、权旺林、陈媛媛</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151"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8</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翻转课堂在连续输送机械课程中的应用</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201811</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宁少慧</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姚艳萍、孙晓霞、姚峰林、王文浩</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213"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9</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《汽车设计》研讨式教学实践探索</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201812</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宋勇</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18"/>
                <w:szCs w:val="18"/>
              </w:rPr>
              <w:t>连晋毅、张喜清、董志强、赵富强、李占龙、王瑶</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151"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10</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《选矿机械》课程教学改革与实践</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201813</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闫红红</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张宏、王正谊、寇保福</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818"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11</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高校课程关联教学法探讨</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201814</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王文浩</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高有山、秦义校、宁少慧</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213"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12</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基于多门课程知识体系融合的电液比例控制教学改革</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201856</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韩贺永</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张洪、王建梅、魏聪梅、马丽楠</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r>
        <w:tblPrEx>
          <w:tblLayout w:type="fixed"/>
          <w:tblCellMar>
            <w:top w:w="0" w:type="dxa"/>
            <w:left w:w="108" w:type="dxa"/>
            <w:bottom w:w="0" w:type="dxa"/>
            <w:right w:w="108" w:type="dxa"/>
          </w:tblCellMar>
        </w:tblPrEx>
        <w:trPr>
          <w:trHeight w:val="151" w:hRule="atLeast"/>
        </w:trPr>
        <w:tc>
          <w:tcPr>
            <w:tcW w:w="379" w:type="dxa"/>
            <w:tcBorders>
              <w:top w:val="nil"/>
              <w:left w:val="single" w:color="auto" w:sz="4" w:space="0"/>
              <w:bottom w:val="single" w:color="auto" w:sz="4" w:space="0"/>
              <w:right w:val="single" w:color="auto" w:sz="4" w:space="0"/>
            </w:tcBorders>
            <w:vAlign w:val="center"/>
          </w:tcPr>
          <w:p>
            <w:pPr>
              <w:widowControl/>
              <w:jc w:val="center"/>
              <w:rPr>
                <w:rFonts w:ascii="宋体" w:eastAsia="宋体"/>
                <w:kern w:val="0"/>
                <w:sz w:val="21"/>
                <w:szCs w:val="21"/>
              </w:rPr>
            </w:pPr>
            <w:r>
              <w:rPr>
                <w:rFonts w:hint="eastAsia" w:ascii="宋体"/>
                <w:kern w:val="0"/>
                <w:sz w:val="21"/>
                <w:szCs w:val="21"/>
              </w:rPr>
              <w:t>13</w:t>
            </w:r>
          </w:p>
        </w:tc>
        <w:tc>
          <w:tcPr>
            <w:tcW w:w="1993"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新工科时代的工程机械专业人才培养模式研究与探索</w:t>
            </w:r>
          </w:p>
        </w:tc>
        <w:tc>
          <w:tcPr>
            <w:tcW w:w="1006" w:type="dxa"/>
            <w:tcBorders>
              <w:top w:val="nil"/>
              <w:left w:val="single" w:color="auto" w:sz="4" w:space="0"/>
              <w:bottom w:val="single" w:color="auto" w:sz="4" w:space="0"/>
              <w:right w:val="single" w:color="auto" w:sz="4" w:space="0"/>
            </w:tcBorders>
            <w:vAlign w:val="center"/>
          </w:tcPr>
          <w:p>
            <w:pPr>
              <w:widowControl/>
              <w:jc w:val="center"/>
              <w:rPr>
                <w:sz w:val="21"/>
                <w:szCs w:val="21"/>
              </w:rPr>
            </w:pPr>
            <w:r>
              <w:rPr>
                <w:rFonts w:ascii="宋体" w:hAnsi="宋体"/>
                <w:kern w:val="0"/>
                <w:sz w:val="21"/>
                <w:szCs w:val="21"/>
              </w:rPr>
              <w:t>201857</w:t>
            </w:r>
          </w:p>
        </w:tc>
        <w:tc>
          <w:tcPr>
            <w:tcW w:w="851"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章新</w:t>
            </w:r>
          </w:p>
        </w:tc>
        <w:tc>
          <w:tcPr>
            <w:tcW w:w="1417"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sz w:val="21"/>
                <w:szCs w:val="21"/>
              </w:rPr>
              <w:t>宋勇、李占龙、王军</w:t>
            </w:r>
          </w:p>
        </w:tc>
        <w:tc>
          <w:tcPr>
            <w:tcW w:w="851" w:type="dxa"/>
            <w:tcBorders>
              <w:top w:val="nil"/>
              <w:left w:val="nil"/>
              <w:bottom w:val="single" w:color="auto" w:sz="4" w:space="0"/>
              <w:right w:val="single" w:color="auto" w:sz="4" w:space="0"/>
            </w:tcBorders>
            <w:vAlign w:val="center"/>
          </w:tcPr>
          <w:p>
            <w:pPr>
              <w:jc w:val="center"/>
              <w:rPr>
                <w:rFonts w:ascii="宋体" w:hAnsi="宋体"/>
                <w:sz w:val="21"/>
                <w:szCs w:val="21"/>
              </w:rPr>
            </w:pPr>
          </w:p>
        </w:tc>
        <w:tc>
          <w:tcPr>
            <w:tcW w:w="970" w:type="dxa"/>
            <w:gridSpan w:val="2"/>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12" w:type="dxa"/>
            <w:tcBorders>
              <w:top w:val="nil"/>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lang w:bidi="ar"/>
              </w:rPr>
              <w:t>a</w:t>
            </w:r>
          </w:p>
        </w:tc>
      </w:tr>
    </w:tbl>
    <w:p>
      <w:pPr>
        <w:spacing w:before="163" w:beforeLines="50"/>
        <w:ind w:left="2" w:leftChars="1" w:firstLine="480" w:firstLineChars="200"/>
        <w:rPr>
          <w:rFonts w:ascii="楷体" w:hAnsi="楷体" w:eastAsia="楷体" w:cs="仿宋_GB2312"/>
        </w:rPr>
      </w:pPr>
      <w:r>
        <w:rPr>
          <w:rFonts w:hint="eastAsia" w:ascii="楷体" w:hAnsi="楷体" w:eastAsia="楷体"/>
          <w:bCs/>
        </w:rPr>
        <w:t>注：</w:t>
      </w:r>
      <w:r>
        <w:rPr>
          <w:rFonts w:hint="eastAsia" w:ascii="楷体" w:hAnsi="楷体" w:eastAsia="楷体"/>
        </w:rPr>
        <w:t>（1）此表填写省部级以上教学改革项目</w:t>
      </w:r>
      <w:r>
        <w:rPr>
          <w:rFonts w:ascii="楷体" w:hAnsi="楷体" w:eastAsia="楷体"/>
          <w:bCs/>
        </w:rPr>
        <w:t>（课题）名称：</w:t>
      </w:r>
      <w:r>
        <w:rPr>
          <w:rFonts w:ascii="楷体" w:hAnsi="楷体" w:eastAsia="楷体" w:cs="仿宋_GB2312"/>
        </w:rPr>
        <w:t>项目管理部门下达的有正式文号的最小一级子课题名称。</w:t>
      </w:r>
      <w:r>
        <w:rPr>
          <w:rFonts w:hint="eastAsia" w:ascii="楷体" w:hAnsi="楷体" w:eastAsia="楷体" w:cs="仿宋_GB2312"/>
        </w:rPr>
        <w:t>（2）</w:t>
      </w:r>
      <w:r>
        <w:rPr>
          <w:rFonts w:ascii="楷体" w:hAnsi="楷体" w:eastAsia="楷体" w:cs="仿宋_GB2312"/>
          <w:bCs/>
        </w:rPr>
        <w:t>文号：</w:t>
      </w:r>
      <w:r>
        <w:rPr>
          <w:rFonts w:ascii="楷体" w:hAnsi="楷体" w:eastAsia="楷体" w:cs="仿宋_GB2312"/>
        </w:rPr>
        <w:t>项目管理部门下达文件的文号。</w:t>
      </w:r>
      <w:r>
        <w:rPr>
          <w:rFonts w:hint="eastAsia" w:ascii="楷体" w:hAnsi="楷体" w:eastAsia="楷体" w:cs="仿宋_GB2312"/>
        </w:rPr>
        <w:t>（3）</w:t>
      </w:r>
      <w:r>
        <w:rPr>
          <w:rFonts w:ascii="楷体" w:hAnsi="楷体" w:eastAsia="楷体" w:cs="仿宋_GB2312"/>
        </w:rPr>
        <w:t>负责人：必须是中心固定人员。</w:t>
      </w:r>
      <w:r>
        <w:rPr>
          <w:rFonts w:hint="eastAsia" w:ascii="楷体" w:hAnsi="楷体" w:eastAsia="楷体" w:cs="仿宋_GB2312"/>
        </w:rPr>
        <w:t>（4）</w:t>
      </w:r>
      <w:r>
        <w:rPr>
          <w:rFonts w:ascii="楷体" w:hAnsi="楷体" w:eastAsia="楷体" w:cs="宋体"/>
          <w:bCs/>
        </w:rPr>
        <w:t>参加人员：</w:t>
      </w:r>
      <w:r>
        <w:rPr>
          <w:rFonts w:ascii="楷体" w:hAnsi="楷体" w:eastAsia="楷体" w:cs="宋体"/>
        </w:rPr>
        <w:t>所有参加人员，</w:t>
      </w:r>
      <w:r>
        <w:rPr>
          <w:rFonts w:ascii="楷体" w:hAnsi="楷体" w:eastAsia="楷体"/>
        </w:rPr>
        <w:t>其中研究生、博士后名字后标注*，非本中心人员名字后标注＃。</w:t>
      </w:r>
      <w:r>
        <w:rPr>
          <w:rFonts w:hint="eastAsia" w:ascii="楷体" w:hAnsi="楷体" w:eastAsia="楷体"/>
        </w:rPr>
        <w:t>（5）</w:t>
      </w:r>
      <w:r>
        <w:rPr>
          <w:rFonts w:hint="eastAsia" w:ascii="楷体" w:hAnsi="楷体" w:eastAsia="楷体"/>
          <w:bCs/>
        </w:rPr>
        <w:t>经费：</w:t>
      </w:r>
      <w:r>
        <w:rPr>
          <w:rFonts w:hint="eastAsia" w:ascii="楷体" w:hAnsi="楷体" w:eastAsia="楷体" w:cs="仿宋_GB2312"/>
        </w:rPr>
        <w:t>指示范中心本年度实际到账的研究经费。（6）</w:t>
      </w:r>
      <w:r>
        <w:rPr>
          <w:rFonts w:hint="eastAsia" w:ascii="楷体" w:hAnsi="楷体" w:eastAsia="楷体" w:cs="宋体"/>
          <w:bCs/>
        </w:rPr>
        <w:t>类别：</w:t>
      </w:r>
      <w:r>
        <w:rPr>
          <w:rFonts w:hint="eastAsia" w:ascii="楷体" w:hAnsi="楷体" w:eastAsia="楷体" w:cs="仿宋_GB2312"/>
        </w:rPr>
        <w:t>分为</w:t>
      </w:r>
      <w:r>
        <w:rPr>
          <w:rFonts w:ascii="楷体" w:hAnsi="楷体" w:eastAsia="楷体"/>
        </w:rPr>
        <w:t>a、b</w:t>
      </w:r>
      <w:r>
        <w:rPr>
          <w:rFonts w:hint="eastAsia" w:ascii="楷体" w:hAnsi="楷体" w:eastAsia="楷体" w:cs="仿宋_GB2312"/>
        </w:rPr>
        <w:t>两类，</w:t>
      </w:r>
      <w:r>
        <w:rPr>
          <w:rFonts w:ascii="楷体" w:hAnsi="楷体" w:eastAsia="楷体"/>
        </w:rPr>
        <w:t>a</w:t>
      </w:r>
      <w:r>
        <w:rPr>
          <w:rFonts w:hint="eastAsia" w:ascii="楷体" w:hAnsi="楷体" w:eastAsia="楷体" w:cs="仿宋_GB2312"/>
        </w:rPr>
        <w:t>类课题指以示范中心为主的课题；</w:t>
      </w:r>
      <w:r>
        <w:rPr>
          <w:rFonts w:ascii="楷体" w:hAnsi="楷体" w:eastAsia="楷体"/>
        </w:rPr>
        <w:t>b</w:t>
      </w:r>
      <w:r>
        <w:rPr>
          <w:rFonts w:hint="eastAsia" w:ascii="楷体" w:hAnsi="楷体" w:eastAsia="楷体" w:cs="仿宋_GB2312"/>
        </w:rPr>
        <w:t>类课题指</w:t>
      </w:r>
      <w:r>
        <w:rPr>
          <w:rFonts w:hint="eastAsia" w:ascii="楷体" w:hAnsi="楷体" w:eastAsia="楷体"/>
        </w:rPr>
        <w:t>本示范中心协同其他单位研究的课题</w:t>
      </w:r>
      <w:r>
        <w:rPr>
          <w:rFonts w:hint="eastAsia" w:ascii="楷体" w:hAnsi="楷体" w:eastAsia="楷体" w:cs="仿宋_GB2312"/>
        </w:rPr>
        <w:t>。</w:t>
      </w:r>
    </w:p>
    <w:p>
      <w:pPr>
        <w:spacing w:before="163" w:beforeLines="50" w:after="163" w:afterLines="50"/>
        <w:rPr>
          <w:rFonts w:ascii="黑体" w:hAnsi="黑体" w:eastAsia="黑体"/>
          <w:bCs/>
          <w:color w:val="FF0000"/>
          <w:sz w:val="28"/>
          <w:szCs w:val="28"/>
        </w:rPr>
      </w:pPr>
      <w:r>
        <w:rPr>
          <w:rFonts w:hint="eastAsia" w:ascii="黑体" w:hAnsi="黑体" w:eastAsia="黑体" w:cs="仿宋_GB2312"/>
          <w:sz w:val="28"/>
          <w:szCs w:val="28"/>
        </w:rPr>
        <w:t>（二）</w:t>
      </w:r>
      <w:r>
        <w:rPr>
          <w:rFonts w:hint="eastAsia" w:ascii="黑体" w:hAnsi="黑体" w:eastAsia="黑体" w:cs="仿宋_GB2312"/>
          <w:bCs/>
          <w:sz w:val="28"/>
          <w:szCs w:val="28"/>
        </w:rPr>
        <w:t>承担科研任务及经费</w:t>
      </w:r>
    </w:p>
    <w:tbl>
      <w:tblPr>
        <w:tblStyle w:val="14"/>
        <w:tblW w:w="85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701"/>
        <w:gridCol w:w="1134"/>
        <w:gridCol w:w="850"/>
        <w:gridCol w:w="1134"/>
        <w:gridCol w:w="851"/>
        <w:gridCol w:w="779"/>
        <w:gridCol w:w="1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701"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项目/</w:t>
            </w:r>
          </w:p>
          <w:p>
            <w:pPr>
              <w:jc w:val="center"/>
              <w:rPr>
                <w:rFonts w:ascii="宋体" w:hAnsi="宋体" w:eastAsia="宋体" w:cs="宋体"/>
                <w:b/>
                <w:bCs/>
                <w:sz w:val="21"/>
                <w:szCs w:val="21"/>
              </w:rPr>
            </w:pPr>
            <w:r>
              <w:rPr>
                <w:rFonts w:hint="eastAsia" w:ascii="宋体" w:hAnsi="宋体" w:eastAsia="宋体" w:cs="宋体"/>
                <w:b/>
                <w:bCs/>
                <w:sz w:val="21"/>
                <w:szCs w:val="21"/>
              </w:rPr>
              <w:t>课题名称</w:t>
            </w:r>
          </w:p>
        </w:tc>
        <w:tc>
          <w:tcPr>
            <w:tcW w:w="1134"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85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1134"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参加人员</w:t>
            </w:r>
          </w:p>
        </w:tc>
        <w:tc>
          <w:tcPr>
            <w:tcW w:w="851"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779"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经费（万元）</w:t>
            </w:r>
          </w:p>
        </w:tc>
        <w:tc>
          <w:tcPr>
            <w:tcW w:w="1533"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大流量、重载多缸电液伺服系统位置和压力主从自适应模糊控制理论与应用研究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20151061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韩贺永</w:t>
            </w:r>
          </w:p>
        </w:tc>
        <w:tc>
          <w:tcPr>
            <w:tcW w:w="1134" w:type="dxa"/>
            <w:vAlign w:val="center"/>
          </w:tcPr>
          <w:p>
            <w:pPr>
              <w:jc w:val="center"/>
              <w:rPr>
                <w:rFonts w:cs="宋体" w:asciiTheme="minorEastAsia" w:hAnsiTheme="minorEastAsia"/>
                <w:sz w:val="21"/>
                <w:szCs w:val="21"/>
              </w:rPr>
            </w:pPr>
          </w:p>
          <w:p>
            <w:pPr>
              <w:jc w:val="center"/>
              <w:rPr>
                <w:rFonts w:cs="宋体" w:asciiTheme="minorEastAsia" w:hAnsiTheme="minorEastAsia"/>
                <w:sz w:val="21"/>
                <w:szCs w:val="21"/>
              </w:rPr>
            </w:pPr>
            <w:r>
              <w:rPr>
                <w:rFonts w:hint="eastAsia" w:cs="宋体" w:asciiTheme="minorEastAsia" w:hAnsiTheme="minorEastAsia"/>
                <w:sz w:val="21"/>
                <w:szCs w:val="21"/>
              </w:rPr>
              <w:t>王晶，王君，要志斌，马丽楠</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2016.1.1-2018.12.31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24.6</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2016年国家自然科学基金（青年） 国家自然科学基金委员会</w:t>
            </w:r>
          </w:p>
        </w:tc>
      </w:tr>
      <w:tr>
        <w:tblPrEx>
          <w:tblLayout w:type="fixed"/>
          <w:tblCellMar>
            <w:top w:w="0" w:type="dxa"/>
            <w:left w:w="108" w:type="dxa"/>
            <w:bottom w:w="0" w:type="dxa"/>
            <w:right w:w="108" w:type="dxa"/>
          </w:tblCellMar>
        </w:tblPrEx>
        <w:trPr>
          <w:trHeight w:val="90" w:hRule="atLeast"/>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宏-微-纳跨尺度下ZChSnSb/Sn多层合金界面作用机理与结</w:t>
            </w:r>
          </w:p>
          <w:p>
            <w:pPr>
              <w:jc w:val="center"/>
              <w:rPr>
                <w:rFonts w:cs="宋体" w:asciiTheme="minorEastAsia" w:hAnsiTheme="minorEastAsia"/>
                <w:sz w:val="21"/>
                <w:szCs w:val="21"/>
              </w:rPr>
            </w:pPr>
            <w:r>
              <w:rPr>
                <w:rFonts w:hint="eastAsia" w:cs="宋体" w:asciiTheme="minorEastAsia" w:hAnsiTheme="minorEastAsia"/>
                <w:sz w:val="21"/>
                <w:szCs w:val="21"/>
              </w:rPr>
              <w:t>合性能调控研究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20181014 （51875382）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王建梅</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李海斌，杨霞，李坤</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热流固多相耦合作用下采煤机截割部齿轮系统故障机理研究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20171065（U1610109）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王建梅</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李志雄、彭中笑、李宏杰、张小刚</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34.07</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2017年国家自然科学基金煤炭联合基金项目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基于剪切应力效应的镁合金板材剪切缺陷控制基础研究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20161050</w:t>
            </w:r>
          </w:p>
        </w:tc>
        <w:tc>
          <w:tcPr>
            <w:tcW w:w="850" w:type="dxa"/>
            <w:vAlign w:val="center"/>
          </w:tcPr>
          <w:p>
            <w:pPr>
              <w:jc w:val="center"/>
              <w:rPr>
                <w:rFonts w:cs="宋体" w:asciiTheme="minorEastAsia" w:hAnsiTheme="minorEastAsia"/>
                <w:color w:val="000000"/>
                <w:kern w:val="0"/>
                <w:sz w:val="21"/>
                <w:szCs w:val="21"/>
                <w:lang w:bidi="ar"/>
              </w:rPr>
            </w:pPr>
          </w:p>
          <w:p>
            <w:pPr>
              <w:jc w:val="center"/>
              <w:rPr>
                <w:rFonts w:cs="宋体" w:asciiTheme="minorEastAsia" w:hAnsiTheme="minorEastAsia"/>
                <w:color w:val="000000"/>
                <w:kern w:val="0"/>
                <w:sz w:val="21"/>
                <w:szCs w:val="21"/>
                <w:lang w:bidi="ar"/>
              </w:rPr>
            </w:pPr>
          </w:p>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黄志权</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朱艳春、江连运、王荣军、马立峰、帅美荣</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2016年山西省应用基础研究计划，山西省科技厅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宽幅镁合金板材轧制边部损伤区的基面织构及拉应力预控机制研究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51604181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黄志权</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朱艳春、林金保、江连运、要志斌</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22.6</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2017年国家自然科学基金（青年）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基于凝固焊合点位置控制的高性能宽幅镁合金板带铸轧工艺开发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201803D121026</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黄志权</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王荣军、朱艳春、胡啸、江连运、帅美荣、马立峰</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山西省重点研发计划项目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智能化高强宽厚板精整线成套装备  子课题（智能化高强宽厚板精密剪切装备设计理论研究与技术开发）</w:t>
            </w:r>
          </w:p>
        </w:tc>
        <w:tc>
          <w:tcPr>
            <w:tcW w:w="1134" w:type="dxa"/>
            <w:vAlign w:val="center"/>
          </w:tcPr>
          <w:p>
            <w:pPr>
              <w:jc w:val="center"/>
              <w:rPr>
                <w:rFonts w:cs="宋体" w:asciiTheme="minorEastAsia" w:hAnsiTheme="minorEastAsia"/>
                <w:sz w:val="21"/>
                <w:szCs w:val="21"/>
              </w:rPr>
            </w:pPr>
          </w:p>
          <w:p>
            <w:pPr>
              <w:jc w:val="center"/>
              <w:rPr>
                <w:rFonts w:cs="宋体" w:asciiTheme="minorEastAsia" w:hAnsiTheme="minorEastAsia"/>
                <w:sz w:val="21"/>
                <w:szCs w:val="21"/>
              </w:rPr>
            </w:pPr>
            <w:r>
              <w:rPr>
                <w:rFonts w:hint="eastAsia" w:cs="宋体" w:asciiTheme="minorEastAsia" w:hAnsiTheme="minorEastAsia"/>
                <w:sz w:val="21"/>
                <w:szCs w:val="21"/>
              </w:rPr>
              <w:t>20181102016</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黄志权</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孟进礼、韩贺勇、王正谊</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88.5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基于凝固层焊合点位置调控的镁合金铸轧损伤控制机制研究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U181010127</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黄志权</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p>
        </w:tc>
        <w:tc>
          <w:tcPr>
            <w:tcW w:w="779" w:type="dxa"/>
            <w:vAlign w:val="center"/>
          </w:tcPr>
          <w:p>
            <w:pPr>
              <w:jc w:val="center"/>
              <w:rPr>
                <w:rFonts w:cs="宋体" w:asciiTheme="minorEastAsia" w:hAnsiTheme="minorEastAsia"/>
                <w:sz w:val="21"/>
                <w:szCs w:val="21"/>
              </w:rPr>
            </w:pP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2018年国家自然科学基金-NSFC-山西煤基低碳联合基金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基于热弹性流体动力学理论的液压变压器组合式配流盘摩擦副润滑特性研究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20161065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仉志强</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仉志强、安高成、赵富强、陈媛媛</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2017年国家自然科学基金（青年）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大数据驱动的铝/铜板带材生产全流程工艺参数深度优化共性技术</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2017YFB0306402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张阳</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张阳、马立峰、姬亚峰</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2017.07-2021.06</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2017年国家重点研发计划</w:t>
            </w:r>
            <w:r>
              <w:rPr>
                <w:rFonts w:hint="eastAsia" w:cs="宋体" w:asciiTheme="minorEastAsia" w:hAnsiTheme="minorEastAsia"/>
                <w:color w:val="000000"/>
                <w:kern w:val="0"/>
                <w:sz w:val="21"/>
                <w:szCs w:val="21"/>
                <w:lang w:bidi="ar"/>
              </w:rPr>
              <w:br w:type="textWrapping"/>
            </w:r>
            <w:r>
              <w:rPr>
                <w:rFonts w:hint="eastAsia" w:cs="宋体" w:asciiTheme="minorEastAsia" w:hAnsiTheme="minorEastAsia"/>
                <w:color w:val="000000"/>
                <w:kern w:val="0"/>
                <w:sz w:val="21"/>
                <w:szCs w:val="21"/>
                <w:lang w:bidi="ar"/>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高水基集控过滤系统建模及反冲洗机理与方法研究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201701D121069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张宏</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闫红红、王正谊、孙小娟</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2017.07-2019.12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山西省自然科学基金，</w:t>
            </w:r>
            <w:r>
              <w:rPr>
                <w:rFonts w:hint="eastAsia" w:cs="宋体" w:asciiTheme="minorEastAsia" w:hAnsiTheme="minorEastAsia"/>
                <w:color w:val="000000"/>
                <w:kern w:val="0"/>
                <w:sz w:val="21"/>
                <w:szCs w:val="21"/>
                <w:lang w:bidi="ar"/>
              </w:rPr>
              <w:br w:type="textWrapping"/>
            </w: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12</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无线程控振动测试分析系统</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20181029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张宏</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2018.11-2019.11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18</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省科研设备购置专项，</w:t>
            </w:r>
            <w:r>
              <w:rPr>
                <w:rFonts w:hint="eastAsia" w:cs="宋体" w:asciiTheme="minorEastAsia" w:hAnsiTheme="minorEastAsia"/>
                <w:color w:val="000000"/>
                <w:kern w:val="0"/>
                <w:sz w:val="21"/>
                <w:szCs w:val="21"/>
                <w:lang w:bidi="ar"/>
              </w:rPr>
              <w:br w:type="textWrapping"/>
            </w: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13</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面向连采装备履带行走系统的多体界面动力响应及载荷分布机理研究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张宏</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2018.3</w:t>
            </w:r>
          </w:p>
        </w:tc>
        <w:tc>
          <w:tcPr>
            <w:tcW w:w="779" w:type="dxa"/>
            <w:vAlign w:val="center"/>
          </w:tcPr>
          <w:p>
            <w:pPr>
              <w:jc w:val="center"/>
              <w:rPr>
                <w:rFonts w:cs="宋体" w:asciiTheme="minorEastAsia" w:hAnsiTheme="minorEastAsia"/>
                <w:sz w:val="21"/>
                <w:szCs w:val="21"/>
              </w:rPr>
            </w:pP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巷道掘进机精确制导基础理论与关键技术研究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张宏</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2018.3</w:t>
            </w:r>
          </w:p>
        </w:tc>
        <w:tc>
          <w:tcPr>
            <w:tcW w:w="779" w:type="dxa"/>
            <w:vAlign w:val="center"/>
          </w:tcPr>
          <w:p>
            <w:pPr>
              <w:jc w:val="center"/>
              <w:rPr>
                <w:rFonts w:cs="宋体" w:asciiTheme="minorEastAsia" w:hAnsiTheme="minorEastAsia"/>
                <w:sz w:val="21"/>
                <w:szCs w:val="21"/>
              </w:rPr>
            </w:pP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2018NSFC-山西煤基低碳联合基金重点项目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金属塑性成形过程的热力耦合弹塑性多极边界元法研究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20150160</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杨霞</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刘光明，桂海莲，楚志兵，马丽楠</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23.46</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2016年国家自然科学基金（青年）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弹塑性多极边界元法及其在金属复合轧制中的应用</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20171008</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杨霞</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中国博士后基金/中国博士后科学基金会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粘弹性缓冲系统阶变阻尼耗散机理与行为特性研究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51805347</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李占龙</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孙宝,秦园,张文军,王瑶,王军</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2019.01-2021.12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24</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大型露天煤矿自移式排岩成套装备喷雾抑尘系统研究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20181101017</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王志霞</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马立峰，赵广辉，燕碧娟，寇保福等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2018.01-2021.12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山西省科技重大专项子课题</w:t>
            </w:r>
          </w:p>
        </w:tc>
      </w:tr>
      <w:tr>
        <w:tblPrEx>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恒压蓄能调控作业机构驱动与动势能回收一体化回路理论及方法</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51875381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高有山</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高有山，王爱红、王鹤、王君</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kern w:val="0"/>
                <w:sz w:val="21"/>
                <w:szCs w:val="21"/>
                <w:lang w:bidi="ar"/>
              </w:rPr>
              <w:t>2018年国家自然科学基金/国家自然科学基金委员会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镐型截齿多质量特性的调控机制与制造工艺研究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51675363</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闫献国</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王健、王荣峰、陈峙</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2017年国家自然科学基金/国家自然科学基金委员会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大排量液压泵承力结构低振声设计关键技术研究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董洪全</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刘志奇，孙小娟</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2018.09-2020.09</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山西省高等学校科技创新项目、山西省教育厅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新型液电混合原理高能效驱动重型机械臂的设计理论与方法</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51875385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刘志奇</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kern w:val="0"/>
                <w:sz w:val="21"/>
                <w:szCs w:val="21"/>
                <w:lang w:bidi="ar"/>
              </w:rPr>
              <w:t>2018年国家自然科学基金/国家自然科学基金委员会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p>
          <w:p>
            <w:pPr>
              <w:jc w:val="center"/>
              <w:rPr>
                <w:rFonts w:cs="宋体" w:asciiTheme="minorEastAsia" w:hAnsiTheme="minorEastAsia"/>
                <w:sz w:val="21"/>
                <w:szCs w:val="21"/>
              </w:rPr>
            </w:pPr>
            <w:r>
              <w:rPr>
                <w:rFonts w:hint="eastAsia" w:cs="宋体" w:asciiTheme="minorEastAsia" w:hAnsiTheme="minorEastAsia"/>
                <w:sz w:val="21"/>
                <w:szCs w:val="21"/>
              </w:rPr>
              <w:t>22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基于自卸车典型工况的板簧多质量特</w:t>
            </w:r>
            <w:r>
              <w:rPr>
                <w:rFonts w:hint="eastAsia" w:cs="宋体" w:asciiTheme="minorEastAsia" w:hAnsiTheme="minorEastAsia"/>
                <w:color w:val="000000"/>
                <w:kern w:val="0"/>
                <w:sz w:val="21"/>
                <w:szCs w:val="21"/>
                <w:lang w:bidi="ar"/>
              </w:rPr>
              <w:br w:type="textWrapping"/>
            </w:r>
            <w:r>
              <w:rPr>
                <w:rFonts w:hint="eastAsia" w:cs="宋体" w:asciiTheme="minorEastAsia" w:hAnsiTheme="minorEastAsia"/>
                <w:color w:val="000000"/>
                <w:kern w:val="0"/>
                <w:sz w:val="21"/>
                <w:szCs w:val="21"/>
                <w:lang w:bidi="ar"/>
              </w:rPr>
              <w:t>性一体化调控工艺研究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201701D221134</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陈峙</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闫献国 郭宏</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2017.7月-2019.12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23</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面向电驱动环卫车作业过程的能效管控理论与方法研究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201701D221135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赵富强</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黄庆学、王铁、赵广辉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2017.12-2019-12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山西省应用基础研究项目，省科技厅</w:t>
            </w:r>
          </w:p>
        </w:tc>
      </w:tr>
      <w:tr>
        <w:tblPrEx>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层合板矫直工艺开发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20181101008</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赵富强</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楚志兵、杨霞、王涛、丁小凤</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2018.8-2023.6</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山西省科技重大专项子课题，省科技厅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宽轨电力机车关键技术及系统集成</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史青录</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孙小娟、张喜清、智晋宁、要志斌</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山西省科技重大专项子课题，省科技厅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8" w:hRule="atLeast"/>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宽轨电力机车关键技术及系统集成</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范沁红</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智晋宁、张喜清、孙晓娟、田保珍、杨刚俊、辛运胜</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山西省科技重大专项子课题，省科技厅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互换性与技术测量综合案例教学改革研究与实践</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J2018264</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朱艳春</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武妍、李萍、张延军、王伯平</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2018年山西省质量提升工程项目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典型钛合金开坯锻透性关键技术研究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51501122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朱艳春</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黄志权、张延军、帅美荣、李子良</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24</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2016年国家自然科学基金（青年）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高性能镁合金板材与宽幅数控化轧制设备研制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20171002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2016.12-2019.12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山西省重点研发计划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煤机用耐磨复合材料耦合变形轧制界面微结构与性能控制研究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20151083</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70.2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国家自然科学基金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“三晋青年学者”支持计划项目</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2016.07-2021.06</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三晋学者支持计划/山西省教育厅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变形镁合金薄板带短流程连续铸轧成形工艺与装备技术开发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20161026</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2016.07-2018.06</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15</w:t>
            </w:r>
          </w:p>
        </w:tc>
        <w:tc>
          <w:tcPr>
            <w:tcW w:w="1533" w:type="dxa"/>
            <w:vAlign w:val="center"/>
          </w:tcPr>
          <w:p>
            <w:pPr>
              <w:jc w:val="center"/>
              <w:rPr>
                <w:rFonts w:cs="宋体"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33</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节约资源型高强韧不锈钢板材及焊带开发（合作—子课题2：高等级不锈钢焊带309L、347L产品及关键工艺技术开发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20181101015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2018.01-2021.12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30.75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山西省重点研发项目/山西省科技厅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新能源汽车用电连接器件高性能铜合金带材的（合作——子课题3：高性能铜合金轧制成形技术及组织性能控制）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225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智能化高强度宽厚板精整线成套装备</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705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大型露天煤矿自移式排岩成套装备研制 （合作单位负责人）</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2018.01-2021.12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铸轧镁合金薄板剪切/轧制协同交叉变形机理及形/性一体化控制研究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马立峰</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2017.3</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76</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基于轮毂电机直接驱动技术的电动轮综合性能试验研究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20161027</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连晋毅</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张喜清、赵富强、宋勇、董志强等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2016.6-2018.12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w:t>
            </w:r>
          </w:p>
        </w:tc>
        <w:tc>
          <w:tcPr>
            <w:tcW w:w="1533"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山西省重点研发计划项目</w:t>
            </w:r>
          </w:p>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矿用蓄电池车辆液压制动系统参数优化</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2016JD34</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连晋毅</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2016.1-2017.12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山西省研究生联合培养基地人才培养项目/山西省教育厅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车用汽油发动机电控系统优化标定方法研究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201710109007</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连晋毅</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张喜清、要志斌</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2017.7-2019.7</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2017国家级大学生创新创业训练计划项目/山西省教育厅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山西省新能源车辆工程技术研究中心</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连晋毅</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工程机械车辆研究所老师</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山西省科技平台建设项目</w:t>
            </w:r>
            <w:r>
              <w:rPr>
                <w:rFonts w:hint="eastAsia" w:cs="宋体" w:asciiTheme="minorEastAsia" w:hAnsiTheme="minorEastAsia"/>
                <w:color w:val="000000"/>
                <w:kern w:val="0"/>
                <w:sz w:val="21"/>
                <w:szCs w:val="21"/>
                <w:lang w:bidi="ar"/>
              </w:rPr>
              <w:br w:type="textWrapping"/>
            </w: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基于统计能量法的大功率内燃机全频 段结构振动分析及声学优化研究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201801D121272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董洪全</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w:t>
            </w:r>
          </w:p>
        </w:tc>
        <w:tc>
          <w:tcPr>
            <w:tcW w:w="1533" w:type="dxa"/>
            <w:vAlign w:val="center"/>
          </w:tcPr>
          <w:p>
            <w:pPr>
              <w:jc w:val="center"/>
              <w:rPr>
                <w:rFonts w:cs="宋体"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43</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多轮独立电驱动车辆过驱动耦合动力学与转矩控制分配研究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201801D121171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智晋宁</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要志斌、连晋毅、张喜清等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2018年山西省应用基础研究计划，山西省科技厅</w:t>
            </w:r>
          </w:p>
        </w:tc>
      </w:tr>
      <w:tr>
        <w:tblPrEx>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44</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基于山西省非遗特色文化创意产品开发研究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201803D31075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范沁红</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2018山西省重点研发项目,山西省科技厅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45</w:t>
            </w:r>
          </w:p>
        </w:tc>
        <w:tc>
          <w:tcPr>
            <w:tcW w:w="1701" w:type="dxa"/>
            <w:vAlign w:val="center"/>
          </w:tcPr>
          <w:p>
            <w:pPr>
              <w:jc w:val="center"/>
              <w:rPr>
                <w:rFonts w:cs="宋体" w:asciiTheme="minorEastAsia" w:hAnsiTheme="minorEastAsia"/>
                <w:color w:val="000000"/>
                <w:kern w:val="0"/>
                <w:sz w:val="21"/>
                <w:szCs w:val="21"/>
                <w:lang w:bidi="ar"/>
              </w:rPr>
            </w:pPr>
            <w:r>
              <w:rPr>
                <w:rFonts w:hint="eastAsia" w:cs="宋体" w:asciiTheme="minorEastAsia" w:hAnsiTheme="minorEastAsia"/>
                <w:color w:val="000000"/>
                <w:kern w:val="0"/>
                <w:sz w:val="21"/>
                <w:szCs w:val="21"/>
                <w:lang w:bidi="ar"/>
              </w:rPr>
              <w:t>AZ31镁合金薄壁管材顶管工艺基础理论与力学性能研究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5180040839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周研</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丁小凤、王清华、王荣军等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2019.1-2021.12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23.98</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2016年国家自然科学基金（青年）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AZ31镁合金薄壁管材顶管工艺室温成形性研究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201801D12112168041608525684259399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周研</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赵春江、胡建华、丁小凤、王清华</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2018.7-2021.7</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7</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山西省应用基础研究计划项目（青年）/山西省教育厅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系列化无缝钢管热连轧智能生产线（合作子课题4：无缝钢管短流程纵连轧生产工艺开发关键技术研究）</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周研</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张阳、王荣军</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山西省科技重大专项/山西省科技厅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高可靠性采煤机及其关键技术开发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20151081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张敬芳</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2014.12-2018.12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山西省煤基重点科技攻关项目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大型露天煤矿自移式破碎站及关键技术开发</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MJ2014-02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2014.12.01-2017.12.19</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智能立体停车库研发及示范</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2017.09.01-2020.08.01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煤基超长距离带式输送机的开发</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2015.01.01-2017.12.01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2000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多尺度气固流态化颗粒物料表界面作用机理及其应变场数值模拟</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2016-093</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李淑君、文豪、牛雪梅、孙晓霞、袁媛、姚艳萍</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2016.6-2018.6</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4</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53</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新型柔性可控磁场大转矩直驱无刷电动机及其在重大装备上的应用研究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201604D131028</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2016.6-2018.12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智能物料搬运装备山西省科技创新重点团队建设</w:t>
            </w:r>
          </w:p>
        </w:tc>
        <w:tc>
          <w:tcPr>
            <w:tcW w:w="1134" w:type="dxa"/>
            <w:vAlign w:val="center"/>
          </w:tcPr>
          <w:p>
            <w:pPr>
              <w:jc w:val="center"/>
              <w:rPr>
                <w:rFonts w:cs="宋体" w:asciiTheme="minorEastAsia" w:hAnsiTheme="minorEastAsia"/>
                <w:sz w:val="21"/>
                <w:szCs w:val="21"/>
              </w:rPr>
            </w:pP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孟文俊</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2016.6-2018.12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梯度热开裂-蒸汽压-荷载耦合作用下高性能混凝土缺陷演化研</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20141075</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秦义校</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2014-2018</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国家自然科学基金委员会</w:t>
            </w:r>
          </w:p>
        </w:tc>
      </w:tr>
      <w:tr>
        <w:tblPrEx>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p>
          <w:p>
            <w:pPr>
              <w:jc w:val="center"/>
              <w:rPr>
                <w:rFonts w:cs="宋体" w:asciiTheme="minorEastAsia" w:hAnsiTheme="minorEastAsia"/>
                <w:sz w:val="21"/>
                <w:szCs w:val="21"/>
              </w:rPr>
            </w:pPr>
            <w:r>
              <w:rPr>
                <w:rFonts w:hint="eastAsia" w:cs="宋体" w:asciiTheme="minorEastAsia" w:hAnsiTheme="minorEastAsia"/>
                <w:sz w:val="21"/>
                <w:szCs w:val="21"/>
              </w:rPr>
              <w:t>56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伸缩壳-变桁架多组合超量工况复杂高耸臂架精准高效设计方法研究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201763</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秦义校</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宁少慧  王文浩等</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2017-2019</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山西省自然科学基金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57</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恒压蓄能调控作业机构驱动与动势能回收一体化回路理论及方法</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51875381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高有山</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高有山，王爱红、王鹤、王君</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2019.01-2022.12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2018年国家自然科学基金/国家自然科学基金委员会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58</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港口等领域典型起重机械设计制造与服役过程风险防控关键技术研究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2017YFC0805703</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陆凤仪</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徐格宁、戚其松、董青</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2017.7-2020.12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国家重点研发计划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59</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智能物流系统关键技术研发及应用</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2018JD31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杨明亮</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常争艳</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2018.10-2019.10</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60</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基于模糊综合评价的桥式起重机金属结构绿色优化设计理论研究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20181011</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戚其松</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范小宁，董青，辛运盛，丁小凤</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2019.1.1-2021.12.31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2018年国家自然科学基金（青年） 国家自然科学基金委员会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61</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基于Re-E/L方法的密相气固两相流输送机理</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201801D221219</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孙晓霞</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李宏娟、王文浩、宁少慧、姚峰林</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青年科技研究基金、山西省教育厅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62</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螺旋式散料装卸机械的气固两相螺旋输送机理研究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2017160</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孙晓霞</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袁媛、姚峰林</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2017.01-2018.12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山西省高等学校科技创新项目，山西省教育厅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63</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长隧洞施工带式排渣连续输送机系统</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201803D121012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韩刚</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姚艳萍、高英</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2018.07-2020.12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山西省重点研发项目、山西省科技厅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64</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在役臂架结构报废方案最佳准入期与决策方法研究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201801D221218</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董青</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戚其松、辛运胜</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2018.12-2020.12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3</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青年科技研究基金、山西省教育厅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65</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带式输送机主要阻力特性研究</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201601D102036</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周利东</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孟文俊、朱瑞、王蕾</w:t>
            </w: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2016/12/1-2018-12-01</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山西省自然科学基金，山西省科技厅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66</w:t>
            </w:r>
          </w:p>
        </w:tc>
        <w:tc>
          <w:tcPr>
            <w:tcW w:w="1701"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高档数控机床固定结合面虚拟等效横向各向同性材料有限元建模方法与技术</w:t>
            </w:r>
          </w:p>
        </w:tc>
        <w:tc>
          <w:tcPr>
            <w:tcW w:w="1134"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201601D011062</w:t>
            </w:r>
          </w:p>
        </w:tc>
        <w:tc>
          <w:tcPr>
            <w:tcW w:w="850"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温淑花</w:t>
            </w:r>
          </w:p>
        </w:tc>
        <w:tc>
          <w:tcPr>
            <w:tcW w:w="1134" w:type="dxa"/>
            <w:vAlign w:val="center"/>
          </w:tcPr>
          <w:p>
            <w:pPr>
              <w:jc w:val="center"/>
              <w:rPr>
                <w:rFonts w:cs="宋体" w:asciiTheme="minorEastAsia" w:hAnsiTheme="minorEastAsia"/>
                <w:sz w:val="21"/>
                <w:szCs w:val="21"/>
              </w:rPr>
            </w:pPr>
          </w:p>
        </w:tc>
        <w:tc>
          <w:tcPr>
            <w:tcW w:w="851"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2016.7-2018.12</w:t>
            </w:r>
          </w:p>
        </w:tc>
        <w:tc>
          <w:tcPr>
            <w:tcW w:w="779" w:type="dxa"/>
            <w:vAlign w:val="center"/>
          </w:tcPr>
          <w:p>
            <w:pPr>
              <w:jc w:val="center"/>
              <w:rPr>
                <w:rFonts w:cs="宋体" w:asciiTheme="minorEastAsia" w:hAnsiTheme="minorEastAsia"/>
                <w:sz w:val="21"/>
                <w:szCs w:val="21"/>
              </w:rPr>
            </w:pPr>
            <w:r>
              <w:rPr>
                <w:rFonts w:hint="eastAsia" w:cs="宋体" w:asciiTheme="minorEastAsia" w:hAnsiTheme="minorEastAsia"/>
                <w:sz w:val="21"/>
                <w:szCs w:val="21"/>
              </w:rPr>
              <w:t>1</w:t>
            </w:r>
          </w:p>
        </w:tc>
        <w:tc>
          <w:tcPr>
            <w:tcW w:w="1533" w:type="dxa"/>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山西省自然科学基金,山西省科技厅</w:t>
            </w:r>
          </w:p>
        </w:tc>
      </w:tr>
    </w:tbl>
    <w:p>
      <w:pPr>
        <w:spacing w:before="163" w:beforeLines="50"/>
        <w:ind w:left="2" w:leftChars="1" w:firstLine="420" w:firstLineChars="200"/>
        <w:rPr>
          <w:rFonts w:cs="仿宋_GB2312" w:asciiTheme="minorEastAsia" w:hAnsiTheme="minorEastAsia"/>
          <w:sz w:val="21"/>
          <w:szCs w:val="21"/>
        </w:rPr>
      </w:pPr>
      <w:r>
        <w:rPr>
          <w:rFonts w:hint="eastAsia" w:asciiTheme="minorEastAsia" w:hAnsiTheme="minorEastAsia"/>
          <w:bCs/>
          <w:sz w:val="21"/>
          <w:szCs w:val="21"/>
        </w:rPr>
        <w:t>注：</w:t>
      </w:r>
      <w:r>
        <w:rPr>
          <w:rFonts w:hint="eastAsia" w:asciiTheme="minorEastAsia" w:hAnsiTheme="minorEastAsia"/>
          <w:sz w:val="21"/>
          <w:szCs w:val="21"/>
        </w:rPr>
        <w:t>此表填写省部级以上科研项目（课题）。</w:t>
      </w:r>
    </w:p>
    <w:p>
      <w:pPr>
        <w:spacing w:before="163" w:beforeLines="50" w:after="163"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（三）研究成果</w:t>
      </w:r>
    </w:p>
    <w:p>
      <w:pPr>
        <w:spacing w:before="163" w:beforeLines="50" w:after="163"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1.专利情况</w:t>
      </w:r>
    </w:p>
    <w:tbl>
      <w:tblPr>
        <w:tblStyle w:val="14"/>
        <w:tblW w:w="8506" w:type="dxa"/>
        <w:tblInd w:w="-127" w:type="dxa"/>
        <w:tblLayout w:type="fixed"/>
        <w:tblCellMar>
          <w:top w:w="15" w:type="dxa"/>
          <w:left w:w="15" w:type="dxa"/>
          <w:bottom w:w="15" w:type="dxa"/>
          <w:right w:w="15" w:type="dxa"/>
        </w:tblCellMar>
      </w:tblPr>
      <w:tblGrid>
        <w:gridCol w:w="568"/>
        <w:gridCol w:w="1559"/>
        <w:gridCol w:w="1559"/>
        <w:gridCol w:w="1843"/>
        <w:gridCol w:w="567"/>
        <w:gridCol w:w="992"/>
        <w:gridCol w:w="1418"/>
      </w:tblGrid>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专利名称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完成人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专利授权号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专利范围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类型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bidi="ar"/>
              </w:rPr>
              <w:t>类别</w:t>
            </w:r>
          </w:p>
        </w:tc>
      </w:tr>
      <w:tr>
        <w:tblPrEx>
          <w:tblLayout w:type="fixed"/>
          <w:tblCellMar>
            <w:top w:w="15" w:type="dxa"/>
            <w:left w:w="15" w:type="dxa"/>
            <w:bottom w:w="15" w:type="dxa"/>
            <w:right w:w="15" w:type="dxa"/>
          </w:tblCellMar>
        </w:tblPrEx>
        <w:trPr>
          <w:trHeight w:val="121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一种镁合金铸轧转液系统装置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黄志权、王荣军、黄庆学、马立峰、韦建春（学生）、朱艳春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ZL201611073074.3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23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一种斜连轧镁合金无缝管生产方法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黄志权、周研、朱艳春、马立峰、黄庆学、韦建春（学生）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ZL201610747859.8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09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一种适用于扁平电缆自动剥皮装置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黄志权、杨国威（学生）、贾文华（学生）、孟进礼、王荣军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ZL201811121617.3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adjustRightInd w:val="0"/>
              <w:snapToGrid w:val="0"/>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6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滚切式扁平电缆剥皮装置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黄志权、杨国威（学生）、贾文华（学生）、孟进礼、王荣军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ZL201811121616.9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39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一种扁平电缆高精度定长剥皮装置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黄志权、杨国威（学生）、邹金超（学生）、戚传路（学生）、来洪玉</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ZL201811252019.X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86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一种建立新型液压双边滚切剪剪切机构数学模型的方法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韩贺永、李佳（学生）、王晶、黄庆学、马立东、张晓民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ZL201510301305.0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一种快速锻造液压机锻造变形功补偿控制方法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韩贺永、和东平（学生）、王晶、马立峰、魏聪梅</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ZL201610254544.X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05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u w:val="single"/>
              </w:rPr>
            </w:pPr>
            <w:r>
              <w:fldChar w:fldCharType="begin"/>
            </w:r>
            <w:r>
              <w:instrText xml:space="preserve"> HYPERLINK "http://www.pss-system.gov.cn/sipopublicsearch/patentsearch/javascript:;" </w:instrText>
            </w:r>
            <w:r>
              <w:fldChar w:fldCharType="separate"/>
            </w:r>
            <w:r>
              <w:rPr>
                <w:rStyle w:val="13"/>
                <w:rFonts w:hint="eastAsia" w:cs="宋体" w:asciiTheme="minorEastAsia" w:hAnsiTheme="minorEastAsia"/>
                <w:color w:val="auto"/>
                <w:sz w:val="21"/>
                <w:szCs w:val="21"/>
              </w:rPr>
              <w:t>一种纵向滚切剪液压系统压力冲击计算方法</w:t>
            </w:r>
            <w:r>
              <w:rPr>
                <w:rStyle w:val="13"/>
                <w:rFonts w:hint="eastAsia" w:cs="宋体" w:asciiTheme="minorEastAsia" w:hAnsiTheme="minorEastAsia"/>
                <w:color w:val="auto"/>
                <w:sz w:val="21"/>
                <w:szCs w:val="21"/>
              </w:rPr>
              <w:fldChar w:fldCharType="end"/>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韩贺永 、王凯（学生）、王晶 、柳渊（学生）、马立峰、黄庆学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ZL201810021772.1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一种三绳缠绕式矿山提升机钢丝绳张力复合锥齿轮平衡装置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燕碧娟、李自贵、王志霞、王正谊</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 201710337611.9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路面垃圾清扫分类回收式吸扫车</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燕碧娟、赵章达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ZL 201710378475.8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一种模块化减振驱动轮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燕碧娟、赵章达、王志霞、郎保乡、徐鹏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ZL 201810311240.1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一种半主动减振座椅集成控制结构</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燕碧娟、梁慧君、刘威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ZL201810564362.1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一种模块化组合式可调节减振履带</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燕碧娟、赵章达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ZL201810311288.2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一种易拆卸的双圆锥风电锁紧盘</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王建梅，耿阳波，白泽兵，宁可，赵雅琪</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ZL201810076587 .2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一种机液复合式锁紧盘</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王建梅，白泽兵，侯定邦，王宁，杨健</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ZL201810042937 .3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一种易拆卸风电锁紧盘</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王建梅， 白泽兵， 侯定邦， 王宁，宁可</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ZL201810042936.9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68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一种交通标线清理机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张平宽、王慧霖、张育斌</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82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一种曲管内壁除锈装置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张平宽、黄杰、宋贤杰、张卓、裴文杰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50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一种便携式高速公路护板整形及</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张平宽、王慧霖、张育斌</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一种管道坡口加工装置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张平宽、张卓、裴文杰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16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风电机组智能监控运行控制系统及其控制方法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孔屹刚、渠晓刚、张国晨、常争艳、杨明亮、徐格宁、范小宁、孙超利</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ZL201610027629.4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一种可拆卸清洗机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李帆、闫献国、陈峙</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CN201811090461.7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一种基于PLC的电磁场深冷装置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闫献国、蒋一江、陈峙</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CN201810248559 .4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垂直振动压路机的振动钢轮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陈峙、魏娜莎、闫献国、赵震、董良（学生）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CN201711419470.1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一种基于二维码的汽车主动限速系统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闫献国、蒋一江、董良、陈峙</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CN201710802573.x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配流副的压紧力调节装置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仉志强、贾跃虎、刘志奇、李永堂</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ZL201710320152.3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一种柱塞式液压元件的压紧力测量系统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仉志强、宋建丽、刘志奇、李永堂</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ZL201710382156.4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一种柱塞式液压元件的压紧力调节装置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仉志强、宋建丽、李永堂、刘志奇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ZL201710320179.2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一种液压支架的立柱增压回路</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仉志强、李永堂、宋建丽、刘志奇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ZL201820335068.9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实用新型专利</w:t>
            </w:r>
          </w:p>
        </w:tc>
        <w:tc>
          <w:tcPr>
            <w:tcW w:w="1418" w:type="dxa"/>
            <w:shd w:val="clear" w:color="auto" w:fill="auto"/>
            <w:vAlign w:val="center"/>
          </w:tcPr>
          <w:p>
            <w:pPr>
              <w:widowControl/>
              <w:jc w:val="center"/>
              <w:textAlignment w:val="center"/>
              <w:rPr>
                <w:rFonts w:cs="楷体" w:asciiTheme="minorEastAsia" w:hAnsiTheme="minorEastAsia"/>
                <w:sz w:val="21"/>
                <w:szCs w:val="21"/>
              </w:rPr>
            </w:pPr>
            <w:r>
              <w:rPr>
                <w:rFonts w:hint="eastAsia" w:cs="楷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一种液压支架的立柱增压回路</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仉志强、李永堂、宋建丽、刘志奇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CN201810202230.4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238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一种露天边帮煤开采运输装置及其快速转移工作面方法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张宏、冯腾龙（学生）、李直、崔雪斌（学生）、刘峰（学生）、王彦广（学生）、游雅（学生）、范晓东（学生）、苏龙飞（学生）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ZL201810418788.6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微软雅黑"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242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一种露天边帮煤开采履带行走采煤机及其监控方法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张宏、范晓东（学生）、闫红红、刘峰（学生）、崔雪斌（学生）、王彦广（学生）、冯腾龙（学生）、游雅（学生）、苏龙飞（学生）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ZL201810417243.3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247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一种露天边帮煤开采履带行走硐口防护顶棚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张宏、王彦广（学生）、孙小娟、刘峰（学生）、崔雪斌（学生）、范晓东（学生）、冯腾龙（学生）、游雅（学生）、苏龙飞（学生）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ZL201810415725.5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224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一种露天连掘工作面边帮煤回收工艺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张宏、王彦广（学生）、李直、冯腾龙（学生）、游雅（学生）、闫红红、刘峰（学生）、范晓东（学生）、苏龙飞（学生）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ZL201811187602.7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独立完成</w:t>
            </w:r>
          </w:p>
        </w:tc>
      </w:tr>
      <w:tr>
        <w:tblPrEx>
          <w:tblLayout w:type="fixed"/>
          <w:tblCellMar>
            <w:top w:w="15" w:type="dxa"/>
            <w:left w:w="15" w:type="dxa"/>
            <w:bottom w:w="15" w:type="dxa"/>
            <w:right w:w="15" w:type="dxa"/>
          </w:tblCellMar>
        </w:tblPrEx>
        <w:trPr>
          <w:trHeight w:val="28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一种露天边帮煤开采碾压式运输装置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张宏、冯腾龙（学生）、游雅（学生）、孙小娟、闫红红、王彦广（学生）、刘峰（学生）、苏龙飞（学生）、范晓东（学生）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ZL201811187604.6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一种轨道式四轮驱动电动汽车独立转向装置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张喜清、白鑫（学生）、智晋宁、连晋毅、黄鑫（学生）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ZL201810602577.8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5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一种应用于防爆电动清扫车水冷散热与喷水系统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张喜清、黄鑫（学生）、智晋宁、连晋毅、郭起龙（学生）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ZL201810817300.7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01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一种分布式四轮驱动电动汽车独立转向装置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张喜清、郭起龙（学生）、智晋宁、连晋毅、黄鑫（学生）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ZL201810602580.X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6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一种缓冲装置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李占龙，孙宝，秦园，张文军，王军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ZL201820780864.3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6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一种活塞抽注装置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李占龙，连晋毅，刘志奇，郑晓锋，贾春路</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ZL201820780220.4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7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一种液滴弹簧隔振装置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李占龙，郑晓锋，孙宝，秦园，王瑶，章新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ZL201820780237.X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一种运行支架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李占龙，秦园，连晋毅，王瑶，章新，宋勇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ZL201820780542.9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一种新型齿轮传动张力平衡多绳缠绕式矿井提升机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李自贵，王志霞，方烨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ZL2017100056300.5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垂直振动压路机的振动钢</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魏娜莎 闫献国</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ZL201721837908.2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0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一种缓冲装置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李占龙，孙宝，秦园，张文军，王军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CN108468740A</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05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一种液滴弹簧隔振装置及其隔振方法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郑晓锋 , 孙宝 , 秦园 , 王瑶 , 章新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CN108591339A</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一种多角度雾化装置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张文军 , 秦园 , 王军 , 燕碧娟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CN108514965A（公开号）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10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粘弹性材料动态阻尼耗散特性的预测方法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秦园 , 孙大刚 , 张文军 , 燕碧娟 , 王军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CN108760986A（公开号）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高速公路一体化维养方法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连晋毅 , 张喜清 , 宁华龙 , 贾春路</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CN108428207A（公开号）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87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一种油腔互联的双级隔振平衡悬架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王赛松 , 张正 , 燕碧娟 , 宋勇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CN108909400A（公开号）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84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一种活塞抽注装置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连晋毅 , 刘志奇 , 郑晓锋 , 贾春路</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CN108799095A（公开号）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5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一种液滴弹簧隔振装置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郑晓锋 , 孙宝 , 秦园 , 王瑶 , 章新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CN108591339A（公开号）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89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一种运行支架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李占龙 , 秦园 , 连晋毅 , 王瑶 , 章新 , 宋勇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CN108626543A（公开号）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一种储液装置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刘志奇 , 李占龙 , 郑晓锋 , 崔金元 , 郑晓东</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CN108584140A（公开号）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一种菱形仿袋鼠腿悬架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宋勇,刘世闯,王瑶,李占龙,燕碧娟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ZL201810333641.7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6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一种仿袋鼠腿车用悬架垂向性能参数的计算方法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宋勇,车江轩,刘世闯,李俊鹏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ZL201710805676.1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一种车用气囊型可变形座椅</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宋勇,杜锐,刘世闯,张小伟,史佳豪</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ZL201810455699.9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62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一种基于磁流变液的气动肌肉仿生关节</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宋勇,史佳豪,刘世闯,王瑶,杜锐,张小伟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ZL201810994524.5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19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一种MR仿袋鼠腿悬架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宋勇,史佳豪,刘世闯,王瑶,杜锐,张小伟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ZL201810772209.8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一种仿袋鼠腿双菱形悬架的防倾倒及姿态调节装置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宋勇,张小伟,刘世闯,王瑶,史佳豪,杜锐</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ZL201810800994.3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6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一种多功能光伏板清洗装置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王爱红,杨蓉萍(学生),吕振峰(学生),武琨辉(学生),鲍东杰(学生)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ZL201810719755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中国</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59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一种恒压蓄能器系统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王爱红; 武锟辉(学生); 高有山; 吕振锋(学生); 程冬宏(学生); 鲍东杰(学生); 杨蓉萍(学生);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ZL201810427002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中国</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216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一种用于电梯下坠时的安全防护系统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王爱红 ;鲍东杰(学生) ;高有山 ;李思超(学生) ;杨蓉萍(学生) ;王毅然 (学生);弓旭峰(学生)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ZL201810289699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中国</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由废气涡轮压气机驱动的双腔开放式蓄能器系统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高有山 ;武锟辉(学生) ;权龙 ;王爱红 ;吕振峰(学生)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ZL201810249962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 公转自转超重力旋转填充床</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董志强；张崇鹏；王佳阳；和鸿鹏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ZL201610184756.5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一种自适应接轴夹紧装置设计</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郝建军，王效岗，柴银峰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 2017 2 1730692.0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一种恒锁绳力连续小冲击收放绳装置及方法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寇保福，晋民杰，寇子明等</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 201610819867.9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一种电动清扫车中转式垃圾分类收集装置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黄庆学、赵富强、李玉贵、王铁、邓海龙（学生）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ZL201610163156.0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40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一种电动清扫车用分动力离合传动举升装置及方法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赵富强、范晓宇（学生）、黄庆学、邓海龙（学生）、朱壮壮（学生）、王泽帅（学生）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ZL201810164111.4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52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一种电动清扫车带能量回收的储尘斗提升装置及方法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赵富强、崔仁杰（学生）、黄庆学、董竞（学生）、朱壮壮（学生）、王泽帅（学生）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ZL201810160239.3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一种电动清扫车可清洁增压吸尘装置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赵富强、董竞（学生）、黄庆学、李玉贵、王正谊、朱壮壮（学生）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ZL201810161695.X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6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一种电动清扫车主副腔式垃圾防卡装置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赵富强、黄庆学、董竞（学生）、朱壮壮（学生）、张君（学生）、王正谊</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ZL201720898332.5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32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一种电动清扫车带能量回收的储尘斗提升装置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赵富强、崔仁杰（学生）、黄庆学、董竞（学生）、朱壮壮（学生）、王泽帅（学生）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ZL201820275981.4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207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一种电动清扫车可清洁增压吸尘装置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朱壮壮（学生）、赵富强、董竞（学生）、黄庆学、李玉贵、王正谊、贾承昊（学生）、李泽凯（学生）、连以清（学生）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ZL201820271107.3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弹流润滑条件下计算滚动轴承载荷和压力的边界元法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李亚超（学生）等</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ZL201810829248.7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一种刮板输送机链轮链窝的淬火方法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闫红红，范晓东（学生），胡勇，张宏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ZL201811173689.2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一种刮板输送机链轮链窝的淬火装置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闫红红，范晓东（学生），张宏，胡勇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ZL201811173690.5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一种耐腐结构用钢生产方法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张强（学生），张鹏翀，马立峰，杜晓钟，杨晶晶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82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一种耐蚀结构用钢短流程生产方法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张强（学生），张鹏翀，马立峰，杜晓钟，杨晶晶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08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一种表面粗糙度在线检测方法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刘瑞珍（学生）、陈峙、杨晶晶、马文娟、马立峰、闫献国</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15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一种表面粗糙度在线检测装置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张鹏翀、刘瑞珍（学生）、陈峙、王荣军、杨晶晶、马立峰、闫献国</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一种螺牙均载螺母</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张飞涛、周研、江连运</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ZL201610345560.x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一种曲母线螺旋叶片的成型的方法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张成洋、张飞涛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201710306991.X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一种粉料压制成型装置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杨涛、朱琳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'201710505553.6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一种轴向大承载高速滚珠旋压机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张飞涛、李宏杰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'201710443178.7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板带轧机滑动式短板坯推送装置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李光辉、李英杰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'201810586869.7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MAGNESIUM ALLOY CAST-ROLLING UNIT</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马立峰,黄志权,胡啸,王荣军,刘光明,邹景锋,朱艳春,黄庆学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15904466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国外</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9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PRODUCTION LINE FOR RECYCLING AND PROCESSING WASTE MATERIALS OF STEEL ROLLING</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马立峰、（贾伟涛）、黄庆学、（徐海洁）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16137590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国外</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4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一种用于钢板自动对中的新型提升与夹送装置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马立峰、邹景锋、孟进礼、黄庆学、王荣军、胡啸、黄志权</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201810262366.4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一种高炉炼钢调温金属块的自动剪切方法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马立峰、王荣军、孟进礼、黄庆学、胡啸、黄志权、邹景锋</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201810262355.6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10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一种新型镁合金无缝管径锻穿轧工艺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邹景锋，马立峰，朱艳春，黄庆学，林金宝，黄志权，刘光明</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201711405294.6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0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一种新型自带夹送与压紧装置的钢板精密剪切机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马立峰，孟进礼，黄庆学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201711379571.0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一种镁合金板材剪切弯曲复合变形的组合模具</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徐传强、马立峰、邹景锋</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201710926985.4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1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一种采用双浮动液压缸的快速锻造压力机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马立峰，孟进礼，楚志兵，黄庆学，江连运，姬亚锋，韩贺永，王荣军，王正谊，张华君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201611223373.0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一种电动轮综合性能试验模拟系统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王俊峰，张喜清，臧学辰，马旭</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ZL201720724326.8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工程车辆传动系统热平衡分析评估系统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rPr>
              <w:t>连晋毅</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2018SR423718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软件著作权</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一种城市水灾的应急抢险车辆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张喜清;杨伟杰;陈昭明;藏学辰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CN201810817299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一种井下作业装置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王晓伟、史青录、要志斌、张福生、连晋毅、安高成、寇保福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201810874944.X</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92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一种采煤机调高系统用换向阀阀芯</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武学疼 孔屹刚 刘志奇 胡晓丽 高英 寇保福 王若愚（学生）韩灏（学生）陈媛媛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ZL201720647124.8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一种采煤机滚筒自动调高的控制方法</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武学峰  孔屹刚 刘志奇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201710417402.5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4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全地形高空作业平台行走轮装置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任重（学生）、陆凤仪、于浩洋（学生）、焦国敏(学生）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 2018 2 0352944.9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一种起升吊重称量与控制装置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王燕鹏 冯硕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ZL201710206825.2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双向抽屉式升降平移立体车库</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樊承志 刘林楠</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CN207453576U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一种钢丝绳滑轮组合牵引的立体车库升降机构</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李博伦 石根喜</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CN207453577U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一种半地半轨式立体车库横移机构</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任嘉新 蒋记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CN207260678U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一种高塔风电吊装履带底盘塔式起重机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蒋记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CN206955502U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一种起升吊重称量与控制装置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王燕鹏 冯硕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CN206955472U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小制动力矩电磁插销式防坠落单支座驱动装置及起升机构</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秦义校 冯硕 王燕鹏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CN206955517U</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12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由废气涡轮压气机驱动的双腔开放式蓄能器系统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高有山 ;武锟辉 ;权龙 ;王爱红 ;吕振峰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ZL201810249962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一种双梁桥式起重机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王全伟、徐格宁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ZL201710830628.8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发明专利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一种综合磁流变液制动系统试验台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王尧（学生）、孟文俊</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2.01722E+11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r>
        <w:tblPrEx>
          <w:tblLayout w:type="fixed"/>
          <w:tblCellMar>
            <w:top w:w="15" w:type="dxa"/>
            <w:left w:w="15" w:type="dxa"/>
            <w:bottom w:w="15" w:type="dxa"/>
            <w:right w:w="15" w:type="dxa"/>
          </w:tblCellMar>
        </w:tblPrEx>
        <w:trPr>
          <w:trHeight w:val="9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一种提高飞机蒙皮承载力的复合材料加强件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姚峰林、宁少慧、李宏娟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ZL201820398660.3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国内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实用新型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独立完成</w:t>
            </w:r>
          </w:p>
        </w:tc>
      </w:tr>
    </w:tbl>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2.发表论文、专著情况</w:t>
      </w:r>
    </w:p>
    <w:tbl>
      <w:tblPr>
        <w:tblStyle w:val="14"/>
        <w:tblW w:w="8263" w:type="dxa"/>
        <w:jc w:val="center"/>
        <w:tblInd w:w="0" w:type="dxa"/>
        <w:tblLayout w:type="fixed"/>
        <w:tblCellMar>
          <w:top w:w="15" w:type="dxa"/>
          <w:left w:w="15" w:type="dxa"/>
          <w:bottom w:w="15" w:type="dxa"/>
          <w:right w:w="15" w:type="dxa"/>
        </w:tblCellMar>
      </w:tblPr>
      <w:tblGrid>
        <w:gridCol w:w="569"/>
        <w:gridCol w:w="1956"/>
        <w:gridCol w:w="1100"/>
        <w:gridCol w:w="1738"/>
        <w:gridCol w:w="1787"/>
        <w:gridCol w:w="538"/>
        <w:gridCol w:w="575"/>
      </w:tblGrid>
      <w:tr>
        <w:tblPrEx>
          <w:tblLayout w:type="fixed"/>
          <w:tblCellMar>
            <w:top w:w="15" w:type="dxa"/>
            <w:left w:w="15" w:type="dxa"/>
            <w:bottom w:w="15" w:type="dxa"/>
            <w:right w:w="15" w:type="dxa"/>
          </w:tblCellMar>
        </w:tblPrEx>
        <w:trPr>
          <w:trHeight w:val="8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序号</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论文或专著名称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作者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刊物、出版社名称</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rPr>
            </w:pPr>
            <w:r>
              <w:rPr>
                <w:rFonts w:hint="eastAsia" w:ascii="宋体" w:hAnsi="宋体" w:eastAsia="宋体" w:cs="宋体"/>
                <w:b/>
                <w:kern w:val="0"/>
                <w:lang w:bidi="ar"/>
              </w:rPr>
              <w:t>卷、期（或章节）、页</w:t>
            </w:r>
          </w:p>
        </w:tc>
        <w:tc>
          <w:tcPr>
            <w:tcW w:w="538" w:type="dxa"/>
            <w:tcBorders>
              <w:top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类型</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rPr>
            </w:pPr>
            <w:r>
              <w:rPr>
                <w:rFonts w:hint="eastAsia" w:ascii="宋体" w:hAnsi="宋体" w:eastAsia="宋体" w:cs="宋体"/>
                <w:b/>
                <w:kern w:val="0"/>
                <w:lang w:bidi="ar"/>
              </w:rPr>
              <w:t>类别</w:t>
            </w:r>
          </w:p>
        </w:tc>
      </w:tr>
      <w:tr>
        <w:tblPrEx>
          <w:tblLayout w:type="fixed"/>
          <w:tblCellMar>
            <w:top w:w="15" w:type="dxa"/>
            <w:left w:w="15" w:type="dxa"/>
            <w:bottom w:w="15" w:type="dxa"/>
            <w:right w:w="15" w:type="dxa"/>
          </w:tblCellMar>
        </w:tblPrEx>
        <w:trPr>
          <w:trHeight w:val="234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Effect of cryogenic treatment prior rolling on microstructure and mechanical properties of AZ31 magnesium alloy</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Huang Zhiquan/Wei Jianchun</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.Rare Metal Materials and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47卷10期2942-2948页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36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Analyze the characteristics of electro-hydraulic servo system’s position-pressure master-slave control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Heyong Han/Zhiqi Liu（韩贺永/刘志奇）</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Mechanical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cs="宋体" w:asciiTheme="minorEastAsia" w:hAnsiTheme="minorEastAsia"/>
                <w:kern w:val="0"/>
                <w:sz w:val="21"/>
                <w:szCs w:val="21"/>
                <w:lang w:bidi="ar"/>
              </w:rPr>
              <w:t>10卷06期</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238"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Vibration isolation analysis of tubular sandwiched structure used for trackless rubber-tyred vehicle</w:t>
            </w:r>
            <w:r>
              <w:rPr>
                <w:rFonts w:hint="eastAsia" w:cs="微软雅黑" w:asciiTheme="minorEastAsia" w:hAnsiTheme="minorEastAsia"/>
                <w:kern w:val="0"/>
                <w:sz w:val="21"/>
                <w:szCs w:val="21"/>
                <w:lang w:bidi="ar"/>
              </w:rPr>
              <w:t>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POLYMERS &amp; POLYMER COMPOSITES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26卷05期380-388页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27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Damping characteristic analysis and application of a tubular stand-off-layer sandwiched structure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21"/>
                <w:szCs w:val="21"/>
              </w:rPr>
            </w:pPr>
            <w:r>
              <w:rPr>
                <w:rFonts w:hint="eastAsia" w:cs="宋体" w:asciiTheme="minorEastAsia" w:hAnsiTheme="minorEastAsia"/>
                <w:kern w:val="0"/>
                <w:sz w:val="21"/>
                <w:szCs w:val="21"/>
                <w:lang w:bidi="ar"/>
              </w:rPr>
              <w:t>NOISE CONTROL ENGINEERING JOURNAL</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65卷06期522-530页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26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Research on Interface Bonding Energy of Multi-layer model on ZChSnSb /FeSn2/Steel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王建梅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Tribology International</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123期37-42页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10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Contact Pressure Algorithm of Multi-Layer Interference Fit Considering Centrifugal Force and Temperature Gradient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白泽兵/王建梅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Applied Sciences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8卷05期726-737页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714"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Fractional-Order PID Control Strategy on Hydraulic-Loading System of Typical Electromechanical Platform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王宁/王建梅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sensors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18卷09期1-17页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66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Interface Bonding Properties of Multi-layered Metal Composites Using Material Composition Method</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夏全志/王建梅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Tribology International</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131期251-257页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79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Stabilibty characteristics of lubricating film in mill oil-film bearings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王建梅</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Industrial Lubrication and Tribology</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70卷01期201-211页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2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Influence of Rare Earth on Dynamic Recrystallization Behavior of As-Cast 30Mn Steel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闫红红</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Materials Science and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604"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The Influence of Rare Earth Elements on Phase Transformation in 25Mn Steel During Continuous Heating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闫红红</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asciiTheme="minorEastAsia" w:hAnsiTheme="minorEastAsia"/>
                <w:sz w:val="21"/>
                <w:szCs w:val="21"/>
              </w:rPr>
            </w:pPr>
            <w:r>
              <w:rPr>
                <w:rFonts w:cs="Calibri" w:asciiTheme="minorEastAsia" w:hAnsiTheme="minorEastAsia"/>
                <w:kern w:val="0"/>
                <w:sz w:val="21"/>
                <w:szCs w:val="21"/>
                <w:lang w:bidi="ar"/>
              </w:rPr>
              <w:t>Metallurgical and Materials Transactions A</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49卷11期5271-5276页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53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Fractional Maxwell Model of Viscoelastic Oscillator and Its Frequency Response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李占龙</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Vibration Engineering &amp; Technologies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6卷1期</w:t>
            </w:r>
            <w:r>
              <w:rPr>
                <w:rFonts w:cs="宋体" w:asciiTheme="minorEastAsia" w:hAnsiTheme="minorEastAsia"/>
                <w:kern w:val="0"/>
                <w:sz w:val="21"/>
                <w:szCs w:val="21"/>
                <w:lang w:bidi="ar"/>
              </w:rPr>
              <w:t>1~6</w:t>
            </w:r>
            <w:r>
              <w:rPr>
                <w:rFonts w:hint="eastAsia" w:cs="宋体" w:asciiTheme="minorEastAsia" w:hAnsiTheme="minorEastAsia"/>
                <w:kern w:val="0"/>
                <w:sz w:val="21"/>
                <w:szCs w:val="21"/>
                <w:lang w:bidi="ar"/>
              </w:rPr>
              <w:t>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43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Structural optimization of wind turbine blades with ring shear webs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孟杰/孙大刚</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the Brazilian Society of Mechanical Sciences and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40卷06期1-9页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97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Research on the Multilayer Free Damping Structure Design</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孟杰/孙大刚</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cs="宋体" w:asciiTheme="minorEastAsia" w:hAnsiTheme="minorEastAsia"/>
                <w:kern w:val="0"/>
                <w:sz w:val="21"/>
                <w:szCs w:val="21"/>
                <w:lang w:bidi="ar"/>
              </w:rPr>
              <w:t>Shock and Vibration</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4期1-11页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49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Establishment and application of an assembly dimension model based on shortest path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王友利</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Proceedings of the Institution of Mechanical Engineers，Part B：Journal of Engineering Manufacture</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232卷03期525-533页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15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Forming Mechanism of High Speed Cold Roll-Beating of Spline Tooth</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牛婷/刘志奇</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 in Materials Science and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2018-4期</w:t>
            </w:r>
          </w:p>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Article ID 2892361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31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Experimental analysis of two-layered dissimilar metals by roll bonding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赵广辉/李玉贵</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Materials Research Express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5卷02期</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53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Microstructure evolution and recrystallization analysis of hot rolled NM360/Q345R steel composites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赵广辉/马立峰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Materials Research Express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5卷7期529-536页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243"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Mechanical properties and microstructure of hot rolled NM360/Q345R composite interface analysis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李娟/马立峰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Bulgarian Chemical Communications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49卷02期184-189页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474"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Hot Deformation Behavior and Microstructural Evolution</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of Antibacterial Austenitic Stainless Steel Containing</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3.60% Cu</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李娟/马立峰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Materials Engineering and Performance</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27卷04期1847-1853页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34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EFFECT OF COPPER ELEMENT ON HOT BEHAVIOR OF 304L</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STAINLESS STEEL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李娟/马立峰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Materiali in tehnologije</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52卷02期529-536页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9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Contact Fatigue Failure Analysis of Helical Gear with Non-Entire Tooth Meshing Tests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赵富强/丁小凤</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Metals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8卷9期693-712页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451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Precipitation location of the secondary phase and microstructural evolution during static recrystallization of as-cast Ti-25V-15Cr-0.3Si titanium alloy</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（铸态Ti-25V-15Cr-0.3Si钛合金静态再结晶过程中二次相析出位置及微观结构演变）</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Y.C. Zhu/Q.X. Huang</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（朱艳春/黄庆学）</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Times New Roman" w:asciiTheme="minorEastAsia" w:hAnsiTheme="minorEastAsia"/>
                <w:sz w:val="21"/>
                <w:szCs w:val="21"/>
              </w:rPr>
            </w:pPr>
            <w:r>
              <w:rPr>
                <w:rFonts w:cs="Times New Roman" w:asciiTheme="minorEastAsia" w:hAnsiTheme="minorEastAsia"/>
                <w:kern w:val="0"/>
                <w:sz w:val="21"/>
                <w:szCs w:val="21"/>
                <w:lang w:bidi="ar"/>
              </w:rPr>
              <w:t>Transactions of Nonferrous Metals Society of China</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28卷08期</w:t>
            </w:r>
            <w:r>
              <w:rPr>
                <w:rFonts w:cs="宋体" w:asciiTheme="minorEastAsia" w:hAnsiTheme="minorEastAsia"/>
                <w:kern w:val="0"/>
                <w:sz w:val="21"/>
                <w:szCs w:val="21"/>
                <w:lang w:bidi="ar"/>
              </w:rPr>
              <w:t>1521</w:t>
            </w:r>
            <w:r>
              <w:rPr>
                <w:rFonts w:hint="eastAsia" w:ascii="微软雅黑" w:hAnsi="微软雅黑" w:eastAsia="微软雅黑" w:cs="微软雅黑"/>
                <w:kern w:val="0"/>
                <w:sz w:val="21"/>
                <w:szCs w:val="21"/>
                <w:lang w:bidi="ar"/>
              </w:rPr>
              <w:t>−</w:t>
            </w:r>
            <w:r>
              <w:rPr>
                <w:rFonts w:cs="宋体" w:asciiTheme="minorEastAsia" w:hAnsiTheme="minorEastAsia"/>
                <w:kern w:val="0"/>
                <w:sz w:val="21"/>
                <w:szCs w:val="21"/>
                <w:lang w:bidi="ar"/>
              </w:rPr>
              <w:t>1529</w:t>
            </w:r>
            <w:r>
              <w:rPr>
                <w:rFonts w:hint="eastAsia" w:cs="宋体" w:asciiTheme="minorEastAsia" w:hAnsiTheme="minorEastAsia"/>
                <w:kern w:val="0"/>
                <w:sz w:val="21"/>
                <w:szCs w:val="21"/>
                <w:lang w:bidi="ar"/>
              </w:rPr>
              <w:t>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3378"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Times New Roman" w:asciiTheme="minorEastAsia" w:hAnsiTheme="minorEastAsia"/>
                <w:sz w:val="21"/>
                <w:szCs w:val="21"/>
              </w:rPr>
            </w:pPr>
            <w:r>
              <w:rPr>
                <w:rFonts w:cs="宋体" w:asciiTheme="minorEastAsia" w:hAnsiTheme="minorEastAsia"/>
                <w:kern w:val="0"/>
                <w:sz w:val="21"/>
                <w:szCs w:val="21"/>
                <w:lang w:bidi="ar"/>
              </w:rPr>
              <w:t>Primary resonance analysis and vibration suppression for the harmonically excited nonlinear suspension system using a pair of symmetric viscoelastic buffers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孙小娟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Nonlinear Dynamics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94卷02期1243-1265页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15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 xml:space="preserve">Plasticity Improvement of Ball-Spun Magnesium Alloy Tube </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Based on Stress Triaxiality</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赵春江/姜正义</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Materials Science and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2018年1月12日</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108"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 quasi-dynamic model for high-speed ball spinning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赵春江/赵春江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international journal of advanced manufacturing technology</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97卷5月8日2447-2460页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88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Improvement of magnesium alloy edge cracks by multi-cross rolling</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（交叉轧制对镁合金边裂的改善）</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Chenchen Zhi /Lifeng Ma （支晨琛/马立峰）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Materials Processing Tech</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255期333-339页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669"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Effect of Cross Rolling on the Edge Microstructure and Formability of AZ31B Magnesium Alloy</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（交叉轧制对AZ31B镁合金边部组织及成形性的影响）</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Chenchen Zhi /Lifeng Ma （支晨琛/马立峰）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稀有金属材料与工程</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47卷05期1555-1561页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769"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Effect of Reduction on Bonding Interface of Hot-rolled Wear-resistant Steel BTW1/Q345R Cladding Plate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Chenchen Zhi /Lifeng Ma （支晨琛/马立峰）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Wuhan University of Technology-Mater. Sci. Ed.</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33卷04期952-958页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3119"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Fluid-Solid Coupling Heat Transfer Model for Fluid Heating Transfer Roll of Magnesium Alloy Sheet</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（镁合金板材轧辊流体传热液固耦合传热模型的建立及数值模拟）</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Guohua Zhang /Lifeng Ma（张国花/马立峰）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稀有金属材料与工程</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47卷08期2489-2499页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192"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Effect of textured surface on the frictional noise under line contact and sliding–rolling conditions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李直</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Proceedings of the Institution of Mechanical Engineers, Part C: Journal of Mechanical Engineering Science</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232卷09期1679-1689页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09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Nonlinear Vibration of Ladle Crane due to a Moving Trolley</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辛运胜/徐格宁</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Mathematical Problems in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2018-4期1-14页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40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Parameter Optimization of Single Sample Virtually Expanded Method</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Xiaoxia Zhao/Wenjun Meng(赵晓霞/孟文俊)</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The Internatioanal Arab Journal of Information Technology</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SCI四档</w:t>
            </w:r>
          </w:p>
        </w:tc>
      </w:tr>
      <w:tr>
        <w:tblPrEx>
          <w:tblLayout w:type="fixed"/>
          <w:tblCellMar>
            <w:top w:w="15" w:type="dxa"/>
            <w:left w:w="15" w:type="dxa"/>
            <w:bottom w:w="15" w:type="dxa"/>
            <w:right w:w="15" w:type="dxa"/>
          </w:tblCellMar>
        </w:tblPrEx>
        <w:trPr>
          <w:trHeight w:val="167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Thermo-mechanical strong coupling analysis on braking device of pipe belt conveyor</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Wang/wenjun Meng(王尧/孟文俊)</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Mechanical Science and Technology</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32期1277-1285页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SCI四档</w:t>
            </w:r>
          </w:p>
        </w:tc>
      </w:tr>
      <w:tr>
        <w:tblPrEx>
          <w:tblLayout w:type="fixed"/>
          <w:tblCellMar>
            <w:top w:w="15" w:type="dxa"/>
            <w:left w:w="15" w:type="dxa"/>
            <w:bottom w:w="15" w:type="dxa"/>
            <w:right w:w="15" w:type="dxa"/>
          </w:tblCellMar>
        </w:tblPrEx>
        <w:trPr>
          <w:trHeight w:val="194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Comprehensive analyses of the elasto-plastic oblique contact-impact with vibration response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Wang/wenjun Meng(王尧/孟文俊)</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PROCEEDINGS OF THE INSTITUTION OF MECHANICAL ENGINEERS PART K-JOURNAL OF MULTI-BODY DYNAMICS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SCI四档</w:t>
            </w:r>
          </w:p>
        </w:tc>
      </w:tr>
      <w:tr>
        <w:tblPrEx>
          <w:tblLayout w:type="fixed"/>
          <w:tblCellMar>
            <w:top w:w="15" w:type="dxa"/>
            <w:left w:w="15" w:type="dxa"/>
            <w:bottom w:w="15" w:type="dxa"/>
            <w:right w:w="15" w:type="dxa"/>
          </w:tblCellMar>
        </w:tblPrEx>
        <w:trPr>
          <w:trHeight w:val="174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Strong coupling analysis of fluid-solid for magnetorheological fluid braking system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Wang/wenjun Meng(王尧/孟文俊)</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Intelligent Material Systems and Structures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29（8）29期1586-1599页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SCI三档</w:t>
            </w:r>
          </w:p>
        </w:tc>
      </w:tr>
      <w:tr>
        <w:tblPrEx>
          <w:tblLayout w:type="fixed"/>
          <w:tblCellMar>
            <w:top w:w="15" w:type="dxa"/>
            <w:left w:w="15" w:type="dxa"/>
            <w:bottom w:w="15" w:type="dxa"/>
            <w:right w:w="15" w:type="dxa"/>
          </w:tblCellMar>
        </w:tblPrEx>
        <w:trPr>
          <w:trHeight w:val="231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Experimental and theoretical analyses of the contact-impact behavior of Babbitt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Wang/wenjun Meng(王尧/孟文俊)</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Proceedings of the Institution of Mechanical Engineers, Part L: Journal of Materials: Design and Applications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SCI四档</w:t>
            </w:r>
          </w:p>
        </w:tc>
      </w:tr>
      <w:tr>
        <w:tblPrEx>
          <w:tblLayout w:type="fixed"/>
          <w:tblCellMar>
            <w:top w:w="15" w:type="dxa"/>
            <w:left w:w="15" w:type="dxa"/>
            <w:bottom w:w="15" w:type="dxa"/>
            <w:right w:w="15" w:type="dxa"/>
          </w:tblCellMar>
        </w:tblPrEx>
        <w:trPr>
          <w:trHeight w:val="107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Vibration Analysis and Control of Nuclear Power Crane with MRFD</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秦义校 Qin YX/</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IJ Applied Mechanics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10卷08期565-586页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SCI三档</w:t>
            </w:r>
          </w:p>
        </w:tc>
      </w:tr>
      <w:tr>
        <w:tblPrEx>
          <w:tblLayout w:type="fixed"/>
          <w:tblCellMar>
            <w:top w:w="15" w:type="dxa"/>
            <w:left w:w="15" w:type="dxa"/>
            <w:bottom w:w="15" w:type="dxa"/>
            <w:right w:w="15" w:type="dxa"/>
          </w:tblCellMar>
        </w:tblPrEx>
        <w:trPr>
          <w:trHeight w:val="199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Research on Vibration of Wind-power Tower Based on Response Spectrum Analysis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杨明亮</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MECHANIKA</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23卷4期</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25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Fatigue Residual Life Prediction of Casting Crane under Track Defect Model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董青/徐格宁</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Advanced Mechanical Design Systems &amp; Manufacturing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12卷04期43-116页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38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Analytical method comparison on critical force of the stepped column model of telescopic crane（起重机伸缩臂的阶梯柱模型的临界力的分析对比）</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fenglin（姚峰林）</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Mechanical Engineering（机械工程进展）</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10卷10期1-13页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2564"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Buckling theoretical analysis on all-terrain crane telescopic boom with n-stepped sections（n阶起重机伸缩臂的临界力理论研究）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Yao fenglin（姚峰林）</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Mechanical Science and Technology（机械工程与技术学报）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32卷08期3636-3644页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877"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Feeding head of relative rotary based on EDEM+FLUENT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孙晓霞</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Mechanical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10卷07期1-13页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Style w:val="22"/>
                <w:rFonts w:hint="default" w:asciiTheme="minorEastAsia" w:hAnsiTheme="minorEastAsia" w:eastAsiaTheme="minorEastAsia"/>
                <w:color w:val="auto"/>
                <w:sz w:val="21"/>
                <w:szCs w:val="21"/>
                <w:lang w:bidi="ar"/>
              </w:rPr>
              <w:t>S</w:t>
            </w:r>
            <w:r>
              <w:rPr>
                <w:rStyle w:val="23"/>
                <w:rFonts w:hint="default" w:asciiTheme="minorEastAsia" w:hAnsiTheme="minorEastAsia" w:eastAsiaTheme="minorEastAsia"/>
                <w:color w:val="auto"/>
                <w:sz w:val="21"/>
                <w:szCs w:val="21"/>
                <w:lang w:bidi="ar"/>
              </w:rPr>
              <w:t>CI</w:t>
            </w:r>
          </w:p>
        </w:tc>
      </w:tr>
      <w:tr>
        <w:tblPrEx>
          <w:tblLayout w:type="fixed"/>
          <w:tblCellMar>
            <w:top w:w="15" w:type="dxa"/>
            <w:left w:w="15" w:type="dxa"/>
            <w:bottom w:w="15" w:type="dxa"/>
            <w:right w:w="15" w:type="dxa"/>
          </w:tblCellMar>
        </w:tblPrEx>
        <w:trPr>
          <w:trHeight w:val="1364"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Conditions of Gas–Solid Two-Phase Flow Formed in a Vertical Screw Conveyor</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孙晓霞</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Advances in Mechanical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10卷09期1-11页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Style w:val="22"/>
                <w:rFonts w:hint="default" w:asciiTheme="minorEastAsia" w:hAnsiTheme="minorEastAsia" w:eastAsiaTheme="minorEastAsia"/>
                <w:color w:val="auto"/>
                <w:sz w:val="21"/>
                <w:szCs w:val="21"/>
                <w:lang w:bidi="ar"/>
              </w:rPr>
              <w:t>S</w:t>
            </w:r>
            <w:r>
              <w:rPr>
                <w:rStyle w:val="23"/>
                <w:rFonts w:hint="default" w:asciiTheme="minorEastAsia" w:hAnsiTheme="minorEastAsia" w:eastAsiaTheme="minorEastAsia"/>
                <w:color w:val="auto"/>
                <w:sz w:val="21"/>
                <w:szCs w:val="21"/>
                <w:lang w:bidi="ar"/>
              </w:rPr>
              <w:t>CI</w:t>
            </w:r>
          </w:p>
        </w:tc>
      </w:tr>
      <w:tr>
        <w:tblPrEx>
          <w:tblLayout w:type="fixed"/>
          <w:tblCellMar>
            <w:top w:w="15" w:type="dxa"/>
            <w:left w:w="15" w:type="dxa"/>
            <w:bottom w:w="15" w:type="dxa"/>
            <w:right w:w="15" w:type="dxa"/>
          </w:tblCellMar>
        </w:tblPrEx>
        <w:trPr>
          <w:trHeight w:val="2029"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Large hoisting machinery wheel mechanism and walking system for seaport wharf</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李宏娟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JOURNAL OF COASTAL RESEARCH</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520-525页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asciiTheme="minorEastAsia" w:hAnsiTheme="minorEastAsia"/>
                <w:sz w:val="21"/>
                <w:szCs w:val="21"/>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181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Acceleration analysis of tubular constrained damping engine mount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燕碧娟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International Journal of Vehicle Structures and Systems</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9卷4期234-240页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168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Nonlinear Vibration of Ladle Crane due to a Moving Trolley</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辛运胜/徐格宁</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Mathematical Problems in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20184期1-14页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2209"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 xml:space="preserve">MECHANICAL PARAMETERS ACQUISITION TEST BASED ON </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WIRELESS SENSOR NETWORK</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李宏娟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Academic Journal of Manufacturing Engineering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15卷04期88-93页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200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Mechanical Vibration Monitoring System  Based on Wireless Sensor Network</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李宏娟</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International Journal of Online Enginerring</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14卷06期126-137页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国外刊物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72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变厚度轧制对 AZ31 镁合金板材边部损伤影响分析</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韦建春/黄志权</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稀有金属材料与工程</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47卷02期652-656页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kern w:val="0"/>
                <w:sz w:val="21"/>
                <w:szCs w:val="21"/>
                <w:lang w:bidi="ar"/>
              </w:rPr>
            </w:pPr>
            <w:r>
              <w:rPr>
                <w:rFonts w:hint="eastAsia" w:asciiTheme="minorEastAsia" w:hAnsiTheme="minorEastAsia"/>
                <w:sz w:val="21"/>
                <w:szCs w:val="21"/>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72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51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AZ31 镁合金板材轧制边裂深度预判模型</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黄志权/马立峰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稀有金属材料与工程</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47卷06期1926-1930页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kern w:val="0"/>
                <w:sz w:val="21"/>
                <w:szCs w:val="21"/>
                <w:lang w:bidi="ar"/>
              </w:rPr>
            </w:pPr>
            <w:r>
              <w:rPr>
                <w:rFonts w:hint="eastAsia" w:asciiTheme="minorEastAsia" w:hAnsiTheme="minorEastAsia"/>
                <w:sz w:val="21"/>
                <w:szCs w:val="21"/>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SCI</w:t>
            </w:r>
          </w:p>
        </w:tc>
      </w:tr>
      <w:tr>
        <w:tblPrEx>
          <w:tblLayout w:type="fixed"/>
          <w:tblCellMar>
            <w:top w:w="15" w:type="dxa"/>
            <w:left w:w="15" w:type="dxa"/>
            <w:bottom w:w="15" w:type="dxa"/>
            <w:right w:w="15" w:type="dxa"/>
          </w:tblCellMar>
        </w:tblPrEx>
        <w:trPr>
          <w:trHeight w:val="72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嵌入式传感器的齿轮裂纹故障诊断</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宁少慧</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振动与冲击</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37卷11期42-47页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120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变排量非对称轴向柱塞泵特性仿真分析及试验</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高有山</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54卷14期215-224页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9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线接触滚/滑状态下表面形貌的弹性变形研究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李直</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54卷05期142-148页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9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基于双盘试验的齿面时变摩擦特性研究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李直</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54卷03期73-81页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9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56</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风力机叶片约束阻尼结构建模及抑颤研究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孙大刚/赵树萍</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太阳能学报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39卷04期1165-1172页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9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变排量非对称轴向柱塞泵特性仿真分析及试验</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高有山</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54卷14期215-224页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960"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装配尺寸最短路径生成树的建立与应用</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王友利</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54卷05期220-227页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277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通过流固耦合加热的轧辊温度场分析</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（Temperature Field Analysis of Roll Heated by Fluid-Solid Coupled Heat Transfer）</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李洋/马立峰</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5期网络首发</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r>
        <w:tblPrEx>
          <w:tblLayout w:type="fixed"/>
          <w:tblCellMar>
            <w:top w:w="15" w:type="dxa"/>
            <w:left w:w="15" w:type="dxa"/>
            <w:bottom w:w="15" w:type="dxa"/>
            <w:right w:w="15" w:type="dxa"/>
          </w:tblCellMar>
        </w:tblPrEx>
        <w:trPr>
          <w:trHeight w:val="275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60</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铸态AZ31B镁合金高温变形行为数学建模</w:t>
            </w:r>
            <w:r>
              <w:rPr>
                <w:rFonts w:hint="eastAsia" w:cs="宋体" w:asciiTheme="minorEastAsia" w:hAnsiTheme="minorEastAsia"/>
                <w:kern w:val="0"/>
                <w:sz w:val="21"/>
                <w:szCs w:val="21"/>
                <w:lang w:bidi="ar"/>
              </w:rPr>
              <w:br w:type="textWrapping"/>
            </w:r>
            <w:r>
              <w:rPr>
                <w:rFonts w:hint="eastAsia" w:cs="宋体" w:asciiTheme="minorEastAsia" w:hAnsiTheme="minorEastAsia"/>
                <w:kern w:val="0"/>
                <w:sz w:val="21"/>
                <w:szCs w:val="21"/>
                <w:lang w:bidi="ar"/>
              </w:rPr>
              <w:t>（Mathematical modeling about as-cast AZ31B magnesium alloy deformation under high temperature）</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马立峰/贾伟涛</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中南大学学报(自然科学版)</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48卷12期3193-3199页</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EI</w:t>
            </w:r>
          </w:p>
        </w:tc>
      </w:tr>
    </w:tbl>
    <w:p>
      <w:pPr>
        <w:rPr>
          <w:rFonts w:asciiTheme="minorEastAsia" w:hAnsiTheme="minorEastAsia"/>
          <w:sz w:val="21"/>
          <w:szCs w:val="21"/>
        </w:rPr>
      </w:pPr>
    </w:p>
    <w:tbl>
      <w:tblPr>
        <w:tblStyle w:val="14"/>
        <w:tblW w:w="8281" w:type="dxa"/>
        <w:tblInd w:w="0" w:type="dxa"/>
        <w:tblLayout w:type="fixed"/>
        <w:tblCellMar>
          <w:top w:w="15" w:type="dxa"/>
          <w:left w:w="15" w:type="dxa"/>
          <w:bottom w:w="15" w:type="dxa"/>
          <w:right w:w="15" w:type="dxa"/>
        </w:tblCellMar>
      </w:tblPr>
      <w:tblGrid>
        <w:gridCol w:w="549"/>
        <w:gridCol w:w="6"/>
        <w:gridCol w:w="1968"/>
        <w:gridCol w:w="6"/>
        <w:gridCol w:w="1093"/>
        <w:gridCol w:w="6"/>
        <w:gridCol w:w="1743"/>
        <w:gridCol w:w="6"/>
        <w:gridCol w:w="1768"/>
        <w:gridCol w:w="6"/>
        <w:gridCol w:w="537"/>
        <w:gridCol w:w="587"/>
        <w:gridCol w:w="6"/>
      </w:tblGrid>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液压系统弹簧刚度动态变化下的压力冲击余弦级数研究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韩贺永/王 晶</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液压与气动</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1月6日08期</w:t>
            </w:r>
          </w:p>
          <w:p>
            <w:pPr>
              <w:widowControl/>
              <w:jc w:val="center"/>
              <w:textAlignment w:val="center"/>
              <w:rPr>
                <w:rFonts w:cs="宋体" w:asciiTheme="minorEastAsia" w:hAnsiTheme="minorEastAsia"/>
                <w:sz w:val="21"/>
                <w:szCs w:val="21"/>
              </w:rPr>
            </w:pP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基于动态设定AGC模型参数对控制系统稳定性的影响分析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王晶/柳渊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锻压技术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43卷03期172-175页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全液压矫直机伺服系统动态特性的联合仿真研究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王晶</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重型机械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4期35-40页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基于小行程的采煤机液压调高系统稳定性及动力学分析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苏俊飞/孔屹刚</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煤炭技术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37卷09期285-288页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采煤机三维动态建模与仿真分析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王勇/孔屹刚</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煤炭技术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37卷05期259-261页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144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深冷处理保温时间对W6Mo5Cr4V2高速钢磨损性能的影响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郭宏/闫献国</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热加工工艺</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47卷02期249-253页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深冷处理对 W6Mo5Cr4V2 高速钢耐磨性的影响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寇国富/闫献国</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热加工工艺</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47卷08期197-200页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深冷处理对 35CrMnSiA 合金钢耐磨性的影响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陈峙/康文凯</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热加工工艺</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47卷14期213-219页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高速钢丝锥刃口钝化工艺研究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闫献国</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工具技术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52卷9期55-60页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深冷回火处理对 YG8 硬质合金耐磨性的影响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陈峙/闫献国</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金属热处理</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43卷11期135-140页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基于链环不均匀系数的履带车辆行驶平顺性分析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崔雪斌/张宏</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工程设计学报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21"/>
                <w:szCs w:val="21"/>
                <w:lang w:bidi="ar"/>
              </w:rPr>
            </w:pPr>
            <w:r>
              <w:rPr>
                <w:rFonts w:hint="eastAsia" w:cs="宋体" w:asciiTheme="minorEastAsia" w:hAnsiTheme="minorEastAsia"/>
                <w:kern w:val="0"/>
                <w:sz w:val="21"/>
                <w:szCs w:val="21"/>
                <w:lang w:bidi="ar"/>
              </w:rPr>
              <w:t>25卷1期72-78页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挖掘机回转闭式油路节能系统设计</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付文博/史青录</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煤矿机械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39卷6期30-32页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一种新型电液阻尼缓冲阀的设计与研究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魏聪梅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液压气动与密封</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38卷6期36-39页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提升钢丝绳链式连续更换装置仿真分析及试验</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寇保福</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机床与液压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46卷13期33-36页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电动清扫车多电机动力系统转矩模糊控制研究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赵富强/董竞</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汽车技术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2018年11期11-16页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44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基于熵值法径向基神经网络的清扫车吸尘口垃圾颗粒驻留时间预测</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赵富强/邓海龙</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中国机械工程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29卷23期2792-2798页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基于ABAQUS/FE-SAFE的镐形截齿疲劳分析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郭宏</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Times New Roman" w:asciiTheme="minorEastAsia" w:hAnsiTheme="minorEastAsia"/>
                <w:sz w:val="21"/>
                <w:szCs w:val="21"/>
              </w:rPr>
            </w:pPr>
            <w:r>
              <w:rPr>
                <w:rFonts w:cs="Times New Roman" w:asciiTheme="minorEastAsia" w:hAnsiTheme="minorEastAsia"/>
                <w:kern w:val="0"/>
                <w:sz w:val="21"/>
                <w:szCs w:val="21"/>
                <w:lang w:bidi="ar"/>
              </w:rPr>
              <w:t>煤炭技术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Times New Roman" w:asciiTheme="minorEastAsia" w:hAnsiTheme="minorEastAsia"/>
                <w:sz w:val="21"/>
                <w:szCs w:val="21"/>
              </w:rPr>
            </w:pPr>
            <w:r>
              <w:rPr>
                <w:rFonts w:hint="eastAsia" w:cs="宋体" w:asciiTheme="minorEastAsia" w:hAnsiTheme="minorEastAsia"/>
                <w:kern w:val="0"/>
                <w:sz w:val="21"/>
                <w:szCs w:val="21"/>
                <w:lang w:bidi="ar"/>
              </w:rPr>
              <w:t>37卷11期</w:t>
            </w:r>
            <w:r>
              <w:rPr>
                <w:rFonts w:cs="Times New Roman" w:asciiTheme="minorEastAsia" w:hAnsiTheme="minorEastAsia"/>
                <w:kern w:val="0"/>
                <w:sz w:val="21"/>
                <w:szCs w:val="21"/>
                <w:lang w:bidi="ar"/>
              </w:rPr>
              <w:t>306-309</w:t>
            </w:r>
            <w:r>
              <w:rPr>
                <w:rFonts w:hint="eastAsia" w:cs="Times New Roman" w:asciiTheme="minorEastAsia" w:hAnsiTheme="minorEastAsia"/>
                <w:kern w:val="0"/>
                <w:sz w:val="21"/>
                <w:szCs w:val="21"/>
                <w:lang w:bidi="ar"/>
              </w:rPr>
              <w:t>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4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分段阻尼特性对土方机械驾驶室瞬态响应的影响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孙小娟/孙小娟</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筑路机械与施工机械化</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35卷2期97-101页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辊系参数对锂离子电池极片厚度一致性的影响研究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王荣军/杜晓钟</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塑性工程学报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25卷2期46-51页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210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液压挖掘机工作机构尺寸对挖掘力发挥的影响</w:t>
            </w:r>
            <w:r>
              <w:rPr>
                <w:rFonts w:hint="eastAsia" w:cs="宋体" w:asciiTheme="minorEastAsia" w:hAnsiTheme="minorEastAsia"/>
                <w:kern w:val="0"/>
                <w:sz w:val="21"/>
                <w:szCs w:val="21"/>
                <w:lang w:bidi="ar"/>
              </w:rPr>
              <w:br w:type="textWrapping"/>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孙明奇/马立峰</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现代制造工程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6月11日8期</w:t>
            </w:r>
          </w:p>
          <w:p>
            <w:pPr>
              <w:widowControl/>
              <w:jc w:val="center"/>
              <w:textAlignment w:val="center"/>
              <w:rPr>
                <w:rFonts w:cs="宋体" w:asciiTheme="minorEastAsia" w:hAnsiTheme="minorEastAsia"/>
                <w:sz w:val="21"/>
                <w:szCs w:val="21"/>
              </w:rPr>
            </w:pP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535"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径向锻造成形技术及其在镁合金锻造中的应用</w:t>
            </w:r>
            <w:r>
              <w:rPr>
                <w:rFonts w:hint="eastAsia" w:cs="宋体" w:asciiTheme="minorEastAsia" w:hAnsiTheme="minorEastAsia"/>
                <w:kern w:val="0"/>
                <w:sz w:val="21"/>
                <w:szCs w:val="21"/>
                <w:lang w:bidi="ar"/>
              </w:rPr>
              <w:br w:type="textWrapping"/>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邹景锋/马立峰</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轻金属</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5期48-52页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805"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温轧镁合金板材轧辊温度场研究</w:t>
            </w:r>
            <w:r>
              <w:rPr>
                <w:rFonts w:hint="eastAsia" w:cs="宋体" w:asciiTheme="minorEastAsia" w:hAnsiTheme="minorEastAsia"/>
                <w:kern w:val="0"/>
                <w:sz w:val="21"/>
                <w:szCs w:val="21"/>
                <w:lang w:bidi="ar"/>
              </w:rPr>
              <w:br w:type="textWrapping"/>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张国花/马立峰</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5期359-363页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双纵臂非独立悬架系统的绞点布置优化及动态性能仿真</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杨凯/连晋毅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35卷7期75-79页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44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基于ASIESim的采煤机负载敏感液压系统热平衡仿真分析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韩灏/张敬芳</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煤矿机械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39卷1期55-57页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基于粒子群优化相关向量机的起重机当量载荷谱预测方法</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机械设计与研究</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34卷1期188-193页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基于Ansys的新型铁路架桥机主梁模态分析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起重运输机械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5期110-113页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806"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起重机铸造箱型主梁拓扑优化</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机械设计与研究</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34卷2期175-180页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fldChar w:fldCharType="begin"/>
            </w:r>
            <w:r>
              <w:instrText xml:space="preserve"> HYPERLINK "http://kns.cnki.net/kns/detail/detail.aspx?QueryID=5&amp;CurRec=5&amp;recid=&amp;FileName=MTJS201801091&amp;DbName=CJFDLAST2018&amp;DbCode=CJFQ&amp;yx=&amp;pr=&amp;URLID=" </w:instrText>
            </w:r>
            <w:r>
              <w:fldChar w:fldCharType="separate"/>
            </w:r>
            <w:r>
              <w:rPr>
                <w:rStyle w:val="13"/>
                <w:rFonts w:hint="eastAsia" w:cs="宋体" w:asciiTheme="minorEastAsia" w:hAnsiTheme="minorEastAsia"/>
                <w:color w:val="auto"/>
                <w:sz w:val="21"/>
                <w:szCs w:val="21"/>
              </w:rPr>
              <w:t>人-起重机-轨道系统动态响应与优化</w:t>
            </w:r>
            <w:r>
              <w:rPr>
                <w:rStyle w:val="13"/>
                <w:rFonts w:hint="eastAsia" w:cs="宋体" w:asciiTheme="minorEastAsia" w:hAnsiTheme="minorEastAsia"/>
                <w:color w:val="auto"/>
                <w:sz w:val="21"/>
                <w:szCs w:val="21"/>
              </w:rPr>
              <w:fldChar w:fldCharType="end"/>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辛运胜/徐格宁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煤炭技术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37卷1期242-244页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867"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新型运架一体式架桥机主梁静态分析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中国工程机械学报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16卷4期288-292页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10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89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基于改进型飞蛾火焰算法的区间非概率可靠性优化设计</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机械设计与研究</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34卷4期37-45页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55"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区间离散度与非概率可靠性的关系及影响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起重运输机械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9期101-106页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sz w:val="21"/>
                <w:szCs w:val="21"/>
              </w:rPr>
              <w:t>91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基于多源信息融合及贝叶斯网络的小子样可靠性评估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赵科渊/徐格宁</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起重运输机械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6期79-84页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考虑振动响应的刚柔耦合悬臂梁动力学建模与数值仿真</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王尧/孟文俊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35卷9期</w:t>
            </w:r>
            <w:r>
              <w:rPr>
                <w:rStyle w:val="24"/>
                <w:rFonts w:hint="default" w:asciiTheme="minorEastAsia" w:hAnsiTheme="minorEastAsia" w:eastAsiaTheme="minorEastAsia"/>
                <w:color w:val="auto"/>
                <w:sz w:val="21"/>
                <w:szCs w:val="21"/>
                <w:lang w:bidi="ar"/>
              </w:rPr>
              <w:t>8</w:t>
            </w:r>
            <w:r>
              <w:rPr>
                <w:rStyle w:val="25"/>
                <w:rFonts w:hint="default" w:asciiTheme="minorEastAsia" w:hAnsiTheme="minorEastAsia" w:eastAsiaTheme="minorEastAsia"/>
                <w:color w:val="auto"/>
                <w:sz w:val="21"/>
                <w:szCs w:val="21"/>
                <w:lang w:bidi="ar"/>
              </w:rPr>
              <w:t>6-92页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埋刮板输送机刮板节距的影响因素分析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赵晓霞/孟文俊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工矿自动化</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44卷9期10-14页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11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输送带静态压陷深度与动态压陷滚动阻力的研究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赵晓霞/孟文俊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煤矿安全</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1期133-135页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中文核心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平底筒仓中物料颗粒流动特性研究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牛雪梅/孟文俊/王爱红</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太原理工大学学报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49卷1期41-47页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北大核心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无避让二层车库开发设计</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樊承志/秦义校</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起重运输机械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33卷5期63-67页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二级</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变排量非对称轴向柱塞泵特性仿真分析及试验</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高有山</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54卷14期215-224页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应力水平对桥机金属结构优化及可靠性的影响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陶元芳/叶青林等</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机械设计与制造</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3期</w:t>
            </w:r>
            <w:r>
              <w:rPr>
                <w:rStyle w:val="24"/>
                <w:rFonts w:hint="default" w:asciiTheme="minorEastAsia" w:hAnsiTheme="minorEastAsia" w:eastAsiaTheme="minorEastAsia"/>
                <w:color w:val="auto"/>
                <w:sz w:val="21"/>
                <w:szCs w:val="21"/>
                <w:lang w:bidi="ar"/>
              </w:rPr>
              <w:t>3</w:t>
            </w:r>
            <w:r>
              <w:rPr>
                <w:rStyle w:val="25"/>
                <w:rFonts w:hint="default" w:asciiTheme="minorEastAsia" w:hAnsiTheme="minorEastAsia" w:eastAsiaTheme="minorEastAsia"/>
                <w:color w:val="auto"/>
                <w:sz w:val="21"/>
                <w:szCs w:val="21"/>
                <w:lang w:bidi="ar"/>
              </w:rPr>
              <w:t>3-36页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机械工程学院</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99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考虑关键项的桥式起重机安全评价</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陶元芳/许增杰等</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安全与环境学报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18卷</w:t>
            </w: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3期</w:t>
            </w:r>
            <w:r>
              <w:rPr>
                <w:rStyle w:val="24"/>
                <w:rFonts w:hint="default" w:asciiTheme="minorEastAsia" w:hAnsiTheme="minorEastAsia" w:eastAsiaTheme="minorEastAsia"/>
                <w:color w:val="auto"/>
                <w:sz w:val="21"/>
                <w:szCs w:val="21"/>
                <w:lang w:bidi="ar"/>
              </w:rPr>
              <w:t>8</w:t>
            </w:r>
            <w:r>
              <w:rPr>
                <w:rStyle w:val="25"/>
                <w:rFonts w:hint="default" w:asciiTheme="minorEastAsia" w:hAnsiTheme="minorEastAsia" w:eastAsiaTheme="minorEastAsia"/>
                <w:color w:val="auto"/>
                <w:sz w:val="21"/>
                <w:szCs w:val="21"/>
                <w:lang w:bidi="ar"/>
              </w:rPr>
              <w:t>95-899页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4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弹簧储能密度理论研究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陶元芳/刘亚倩等</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机械设计与制造</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Style w:val="24"/>
                <w:rFonts w:hint="default" w:asciiTheme="minorEastAsia" w:hAnsiTheme="minorEastAsia" w:eastAsiaTheme="minorEastAsia"/>
                <w:color w:val="auto"/>
                <w:sz w:val="21"/>
                <w:szCs w:val="21"/>
                <w:lang w:bidi="ar"/>
              </w:rPr>
              <w:t>1</w:t>
            </w:r>
            <w:r>
              <w:rPr>
                <w:rStyle w:val="25"/>
                <w:rFonts w:hint="default" w:asciiTheme="minorEastAsia" w:hAnsiTheme="minorEastAsia" w:eastAsiaTheme="minorEastAsia"/>
                <w:color w:val="auto"/>
                <w:sz w:val="21"/>
                <w:szCs w:val="21"/>
                <w:lang w:bidi="ar"/>
              </w:rPr>
              <w:t>1期</w:t>
            </w:r>
            <w:r>
              <w:rPr>
                <w:rFonts w:hint="eastAsia" w:cs="宋体" w:asciiTheme="minorEastAsia" w:hAnsiTheme="minorEastAsia"/>
                <w:kern w:val="0"/>
                <w:sz w:val="21"/>
                <w:szCs w:val="21"/>
                <w:lang w:bidi="ar"/>
              </w:rPr>
              <w:t>96-99+103页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基于改进型 ABC 算法的异步电机参数估计方法</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李宏娟</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控制工程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25卷3期436-441页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超起装置对伸缩臂屈曲分析的影响</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姚峰林</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现代制造工程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33卷06期18-22页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国内重要刊物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核心</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带式输送机输送带橡胶材料粘弹特性实验研究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周利东/周利东</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w:t>
            </w: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3</w:t>
            </w:r>
            <w:r>
              <w:rPr>
                <w:rStyle w:val="24"/>
                <w:rFonts w:hint="default" w:asciiTheme="minorEastAsia" w:hAnsiTheme="minorEastAsia" w:eastAsiaTheme="minorEastAsia"/>
                <w:color w:val="auto"/>
                <w:sz w:val="21"/>
                <w:szCs w:val="21"/>
                <w:lang w:bidi="ar"/>
              </w:rPr>
              <w:t>期</w:t>
            </w:r>
            <w:r>
              <w:rPr>
                <w:rFonts w:hint="eastAsia" w:cs="宋体" w:asciiTheme="minorEastAsia" w:hAnsiTheme="minorEastAsia"/>
                <w:kern w:val="0"/>
                <w:sz w:val="21"/>
                <w:szCs w:val="21"/>
                <w:lang w:bidi="ar"/>
              </w:rPr>
              <w:t>221-225页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普通期刊</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基于ANSYS的赛车车身分析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常丽/张喜清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39卷3期210-214页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其他</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掘进机电控箱悬置阻尼系统解耦及优化</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孙大刚/张洋</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39卷2期106-111页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其他</w:t>
            </w:r>
          </w:p>
        </w:tc>
      </w:tr>
      <w:tr>
        <w:tblPrEx>
          <w:tblLayout w:type="fixed"/>
          <w:tblCellMar>
            <w:top w:w="15" w:type="dxa"/>
            <w:left w:w="15" w:type="dxa"/>
            <w:bottom w:w="15" w:type="dxa"/>
            <w:right w:w="15" w:type="dxa"/>
          </w:tblCellMar>
        </w:tblPrEx>
        <w:trPr>
          <w:gridAfter w:val="1"/>
          <w:wAfter w:w="6" w:type="dxa"/>
          <w:trHeight w:val="4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端曲面齿轮副发展综述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王瑶</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汽车实用技术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6期143-144页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其他</w:t>
            </w: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偏心端曲面齿轮副节曲线研究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王瑶</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汽车实用技术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12期36-38页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其他</w:t>
            </w: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一种农机液压系统制动缓冲阀原理与性能研究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刘少龙/魏聪梅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39卷6期448-452页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其它</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109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输送机中间架智能语音交互设计型专家系统研究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宁志强/陶元芳</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煤炭工程</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50卷</w:t>
            </w: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3期</w:t>
            </w:r>
            <w:r>
              <w:rPr>
                <w:rStyle w:val="24"/>
                <w:rFonts w:hint="default" w:asciiTheme="minorEastAsia" w:hAnsiTheme="minorEastAsia" w:eastAsiaTheme="minorEastAsia"/>
                <w:color w:val="auto"/>
                <w:sz w:val="21"/>
                <w:szCs w:val="21"/>
                <w:lang w:bidi="ar"/>
              </w:rPr>
              <w:t>1</w:t>
            </w:r>
            <w:r>
              <w:rPr>
                <w:rStyle w:val="25"/>
                <w:rFonts w:hint="default" w:asciiTheme="minorEastAsia" w:hAnsiTheme="minorEastAsia" w:eastAsiaTheme="minorEastAsia"/>
                <w:color w:val="auto"/>
                <w:sz w:val="21"/>
                <w:szCs w:val="21"/>
                <w:lang w:bidi="ar"/>
              </w:rPr>
              <w:t>16-121页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纯电动汽车驱动系统计算机辅助选型设计</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冯志远/陶元芳</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w:t>
            </w: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3期</w:t>
            </w:r>
            <w:r>
              <w:rPr>
                <w:rStyle w:val="24"/>
                <w:rFonts w:hint="default" w:asciiTheme="minorEastAsia" w:hAnsiTheme="minorEastAsia" w:eastAsiaTheme="minorEastAsia"/>
                <w:color w:val="auto"/>
                <w:sz w:val="21"/>
                <w:szCs w:val="21"/>
                <w:lang w:bidi="ar"/>
              </w:rPr>
              <w:t>2</w:t>
            </w:r>
            <w:r>
              <w:rPr>
                <w:rStyle w:val="25"/>
                <w:rFonts w:hint="default" w:asciiTheme="minorEastAsia" w:hAnsiTheme="minorEastAsia" w:eastAsiaTheme="minorEastAsia"/>
                <w:color w:val="auto"/>
                <w:sz w:val="21"/>
                <w:szCs w:val="21"/>
                <w:lang w:bidi="ar"/>
              </w:rPr>
              <w:t>15-221页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p>
        </w:tc>
      </w:tr>
      <w:tr>
        <w:tblPrEx>
          <w:tblLayout w:type="fixed"/>
          <w:tblCellMar>
            <w:top w:w="15" w:type="dxa"/>
            <w:left w:w="15" w:type="dxa"/>
            <w:bottom w:w="15" w:type="dxa"/>
            <w:right w:w="15" w:type="dxa"/>
          </w:tblCellMar>
        </w:tblPrEx>
        <w:trPr>
          <w:gridAfter w:val="1"/>
          <w:wAfter w:w="6" w:type="dxa"/>
          <w:trHeight w:val="72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蓄电池叉车最大合理起重量研究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陈学科/陶元芳等</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起重运输机械</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08期</w:t>
            </w:r>
            <w:r>
              <w:rPr>
                <w:rStyle w:val="24"/>
                <w:rFonts w:hint="default" w:asciiTheme="minorEastAsia" w:hAnsiTheme="minorEastAsia" w:eastAsiaTheme="minorEastAsia"/>
                <w:color w:val="auto"/>
                <w:sz w:val="21"/>
                <w:szCs w:val="21"/>
                <w:lang w:bidi="ar"/>
              </w:rPr>
              <w:t>7</w:t>
            </w:r>
            <w:r>
              <w:rPr>
                <w:rStyle w:val="25"/>
                <w:rFonts w:hint="default" w:asciiTheme="minorEastAsia" w:hAnsiTheme="minorEastAsia" w:eastAsiaTheme="minorEastAsia"/>
                <w:color w:val="auto"/>
                <w:sz w:val="21"/>
                <w:szCs w:val="21"/>
                <w:lang w:bidi="ar"/>
              </w:rPr>
              <w:t>0-75页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21"/>
                <w:szCs w:val="21"/>
              </w:rPr>
            </w:pP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智能语音交互机械故障诊断专家系统研究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宁志强/陶元芳</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中国工程机械学报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16卷</w:t>
            </w:r>
            <w:r>
              <w:rPr>
                <w:rStyle w:val="24"/>
                <w:rFonts w:hint="default" w:asciiTheme="minorEastAsia" w:hAnsiTheme="minorEastAsia" w:eastAsiaTheme="minorEastAsia"/>
                <w:color w:val="auto"/>
                <w:sz w:val="21"/>
                <w:szCs w:val="21"/>
                <w:lang w:bidi="ar"/>
              </w:rPr>
              <w:t>0</w:t>
            </w:r>
            <w:r>
              <w:rPr>
                <w:rStyle w:val="25"/>
                <w:rFonts w:hint="default" w:asciiTheme="minorEastAsia" w:hAnsiTheme="minorEastAsia" w:eastAsiaTheme="minorEastAsia"/>
                <w:color w:val="auto"/>
                <w:sz w:val="21"/>
                <w:szCs w:val="21"/>
                <w:lang w:bidi="ar"/>
              </w:rPr>
              <w:t>1期</w:t>
            </w:r>
            <w:r>
              <w:rPr>
                <w:rStyle w:val="24"/>
                <w:rFonts w:hint="default" w:asciiTheme="minorEastAsia" w:hAnsiTheme="minorEastAsia" w:eastAsiaTheme="minorEastAsia"/>
                <w:color w:val="auto"/>
                <w:sz w:val="21"/>
                <w:szCs w:val="21"/>
                <w:lang w:bidi="ar"/>
              </w:rPr>
              <w:t>8</w:t>
            </w:r>
            <w:r>
              <w:rPr>
                <w:rStyle w:val="25"/>
                <w:rFonts w:hint="default" w:asciiTheme="minorEastAsia" w:hAnsiTheme="minorEastAsia" w:eastAsiaTheme="minorEastAsia"/>
                <w:color w:val="auto"/>
                <w:sz w:val="21"/>
                <w:szCs w:val="21"/>
                <w:lang w:bidi="ar"/>
              </w:rPr>
              <w:t>8-95页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21"/>
                <w:szCs w:val="21"/>
              </w:rPr>
            </w:pP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带式输送机驱动滚筒的有限元分析与结构优化</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刘宝林/孟文俊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太原科技大学学报</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39卷</w:t>
            </w:r>
            <w:r>
              <w:rPr>
                <w:rStyle w:val="24"/>
                <w:rFonts w:hint="default" w:asciiTheme="minorEastAsia" w:hAnsiTheme="minorEastAsia" w:eastAsiaTheme="minorEastAsia"/>
                <w:color w:val="auto"/>
                <w:sz w:val="21"/>
                <w:szCs w:val="21"/>
                <w:lang w:bidi="ar"/>
              </w:rPr>
              <w:t>3</w:t>
            </w:r>
            <w:r>
              <w:rPr>
                <w:rStyle w:val="25"/>
                <w:rFonts w:hint="default" w:asciiTheme="minorEastAsia" w:hAnsiTheme="minorEastAsia" w:eastAsiaTheme="minorEastAsia"/>
                <w:color w:val="auto"/>
                <w:sz w:val="21"/>
                <w:szCs w:val="21"/>
                <w:lang w:bidi="ar"/>
              </w:rPr>
              <w:t>9期</w:t>
            </w:r>
            <w:r>
              <w:rPr>
                <w:rStyle w:val="24"/>
                <w:rFonts w:hint="default" w:asciiTheme="minorEastAsia" w:hAnsiTheme="minorEastAsia" w:eastAsiaTheme="minorEastAsia"/>
                <w:color w:val="auto"/>
                <w:sz w:val="21"/>
                <w:szCs w:val="21"/>
                <w:lang w:bidi="ar"/>
              </w:rPr>
              <w:t>1</w:t>
            </w:r>
            <w:r>
              <w:rPr>
                <w:rStyle w:val="25"/>
                <w:rFonts w:hint="default" w:asciiTheme="minorEastAsia" w:hAnsiTheme="minorEastAsia" w:eastAsiaTheme="minorEastAsia"/>
                <w:color w:val="auto"/>
                <w:sz w:val="21"/>
                <w:szCs w:val="21"/>
                <w:lang w:bidi="ar"/>
              </w:rPr>
              <w:t>19-124页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21"/>
                <w:szCs w:val="21"/>
              </w:rPr>
            </w:pPr>
          </w:p>
        </w:tc>
      </w:tr>
      <w:tr>
        <w:tblPrEx>
          <w:tblLayout w:type="fixed"/>
          <w:tblCellMar>
            <w:top w:w="15" w:type="dxa"/>
            <w:left w:w="15" w:type="dxa"/>
            <w:bottom w:w="15" w:type="dxa"/>
            <w:right w:w="15" w:type="dxa"/>
          </w:tblCellMar>
        </w:tblPrEx>
        <w:trPr>
          <w:gridAfter w:val="1"/>
          <w:wAfter w:w="6" w:type="dxa"/>
          <w:trHeight w:val="9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114</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基于滚筒直径偏差的带式输送机功率平衡研究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赵晓霞/孟文俊</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机械工程与自动化</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1期7-8页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省级期刊</w:t>
            </w:r>
          </w:p>
        </w:tc>
      </w:tr>
      <w:tr>
        <w:tblPrEx>
          <w:tblLayout w:type="fixed"/>
          <w:tblCellMar>
            <w:top w:w="15" w:type="dxa"/>
            <w:left w:w="15" w:type="dxa"/>
            <w:bottom w:w="15" w:type="dxa"/>
            <w:right w:w="15" w:type="dxa"/>
          </w:tblCellMar>
        </w:tblPrEx>
        <w:trPr>
          <w:gridAfter w:val="1"/>
          <w:wAfter w:w="6" w:type="dxa"/>
          <w:trHeight w:val="4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115</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纯电动汽车轮毂电机直驱技术的研究综述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尚乐/连晋毅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汽车实用技术</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7月11日3期</w:t>
            </w:r>
          </w:p>
          <w:p>
            <w:pPr>
              <w:widowControl/>
              <w:jc w:val="center"/>
              <w:textAlignment w:val="center"/>
              <w:rPr>
                <w:rFonts w:cs="宋体" w:asciiTheme="minorEastAsia" w:hAnsiTheme="minorEastAsia"/>
                <w:sz w:val="21"/>
                <w:szCs w:val="21"/>
              </w:rPr>
            </w:pP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行业期刊</w:t>
            </w:r>
          </w:p>
        </w:tc>
      </w:tr>
      <w:tr>
        <w:tblPrEx>
          <w:tblLayout w:type="fixed"/>
          <w:tblCellMar>
            <w:top w:w="15" w:type="dxa"/>
            <w:left w:w="15" w:type="dxa"/>
            <w:bottom w:w="15" w:type="dxa"/>
            <w:right w:w="15" w:type="dxa"/>
          </w:tblCellMar>
        </w:tblPrEx>
        <w:trPr>
          <w:gridAfter w:val="1"/>
          <w:wAfter w:w="6" w:type="dxa"/>
          <w:trHeight w:val="12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116</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工程机械结构件可靠性及整机综合性能提升研究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马立峰</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工程机械与维修</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 w:val="21"/>
                <w:szCs w:val="21"/>
              </w:rPr>
            </w:pPr>
          </w:p>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4期44-45页</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国内刊物</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行业期刊</w:t>
            </w:r>
          </w:p>
        </w:tc>
      </w:tr>
      <w:tr>
        <w:tblPrEx>
          <w:tblLayout w:type="fixed"/>
          <w:tblCellMar>
            <w:top w:w="15" w:type="dxa"/>
            <w:left w:w="15" w:type="dxa"/>
            <w:bottom w:w="15" w:type="dxa"/>
            <w:right w:w="15" w:type="dxa"/>
          </w:tblCellMar>
        </w:tblPrEx>
        <w:trPr>
          <w:trHeight w:val="1116"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117</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油膜轴承蠕变理论</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王建梅</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冶金工业出版社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bCs/>
                <w:sz w:val="21"/>
                <w:szCs w:val="21"/>
              </w:rPr>
              <w:t>中文专著</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1"/>
                <w:szCs w:val="21"/>
              </w:rPr>
            </w:pPr>
          </w:p>
        </w:tc>
      </w:tr>
      <w:tr>
        <w:tblPrEx>
          <w:tblLayout w:type="fixed"/>
          <w:tblCellMar>
            <w:top w:w="15" w:type="dxa"/>
            <w:left w:w="15" w:type="dxa"/>
            <w:bottom w:w="15" w:type="dxa"/>
            <w:right w:w="15" w:type="dxa"/>
          </w:tblCellMar>
        </w:tblPrEx>
        <w:trPr>
          <w:trHeight w:val="60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118</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板带轧机稳定运行动力学模型体系及其工业应用</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张阳</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机械工业出版社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bCs/>
                <w:sz w:val="21"/>
                <w:szCs w:val="21"/>
              </w:rPr>
              <w:t>中文专著</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000000"/>
                <w:sz w:val="21"/>
                <w:szCs w:val="21"/>
              </w:rPr>
            </w:pPr>
          </w:p>
        </w:tc>
      </w:tr>
      <w:tr>
        <w:tblPrEx>
          <w:tblLayout w:type="fixed"/>
          <w:tblCellMar>
            <w:top w:w="15" w:type="dxa"/>
            <w:left w:w="15" w:type="dxa"/>
            <w:bottom w:w="15" w:type="dxa"/>
            <w:right w:w="15" w:type="dxa"/>
          </w:tblCellMar>
        </w:tblPrEx>
        <w:trPr>
          <w:trHeight w:val="60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119</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汽车工程概论</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陈峙</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清华大学出版社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kern w:val="0"/>
                <w:sz w:val="21"/>
                <w:szCs w:val="21"/>
                <w:lang w:bidi="ar"/>
              </w:rPr>
              <w:t>教材</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color w:val="FF0000"/>
                <w:sz w:val="21"/>
                <w:szCs w:val="21"/>
              </w:rPr>
            </w:pPr>
          </w:p>
        </w:tc>
      </w:tr>
      <w:tr>
        <w:tblPrEx>
          <w:tblLayout w:type="fixed"/>
          <w:tblCellMar>
            <w:top w:w="15" w:type="dxa"/>
            <w:left w:w="15" w:type="dxa"/>
            <w:bottom w:w="15" w:type="dxa"/>
            <w:right w:w="15" w:type="dxa"/>
          </w:tblCellMar>
        </w:tblPrEx>
        <w:trPr>
          <w:trHeight w:val="39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120</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GB/T22437.1-2018《起重机  载荷及载荷组合设计原则  第1部分：总则》</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戚其松、董青</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中国标准出版社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bCs/>
                <w:sz w:val="21"/>
                <w:szCs w:val="21"/>
              </w:rPr>
              <w:t>中文专著</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r>
      <w:tr>
        <w:tblPrEx>
          <w:tblLayout w:type="fixed"/>
          <w:tblCellMar>
            <w:top w:w="15" w:type="dxa"/>
            <w:left w:w="15" w:type="dxa"/>
            <w:bottom w:w="15" w:type="dxa"/>
            <w:right w:w="15" w:type="dxa"/>
          </w:tblCellMar>
        </w:tblPrEx>
        <w:trPr>
          <w:trHeight w:val="39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121</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GB/T 36697-2018《铸造起重机报废条件</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徐格宁、戚其松、董青</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中国标准出版社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国家标准</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r>
      <w:tr>
        <w:tblPrEx>
          <w:tblLayout w:type="fixed"/>
          <w:tblCellMar>
            <w:top w:w="15" w:type="dxa"/>
            <w:left w:w="15" w:type="dxa"/>
            <w:bottom w:w="15" w:type="dxa"/>
            <w:right w:w="15" w:type="dxa"/>
          </w:tblCellMar>
        </w:tblPrEx>
        <w:trPr>
          <w:trHeight w:val="39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122</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连续搬运设备散状物料分类、符合、性能及测试方法</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中国标准出版社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国家标准</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r>
      <w:tr>
        <w:tblPrEx>
          <w:tblLayout w:type="fixed"/>
          <w:tblCellMar>
            <w:top w:w="15" w:type="dxa"/>
            <w:left w:w="15" w:type="dxa"/>
            <w:bottom w:w="15" w:type="dxa"/>
            <w:right w:w="15" w:type="dxa"/>
          </w:tblCellMar>
        </w:tblPrEx>
        <w:trPr>
          <w:trHeight w:val="390" w:hRule="atLeast"/>
        </w:trPr>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123</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中华人民共和国国家标准GB/T1018.3-2018 车轮及大车和小车轨道公差</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秦义校</w:t>
            </w: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1"/>
                <w:szCs w:val="21"/>
              </w:rPr>
            </w:pPr>
            <w:r>
              <w:rPr>
                <w:rFonts w:hint="eastAsia" w:cs="宋体" w:asciiTheme="minorEastAsia" w:hAnsiTheme="minorEastAsia"/>
                <w:color w:val="000000"/>
                <w:kern w:val="0"/>
                <w:sz w:val="21"/>
                <w:szCs w:val="21"/>
                <w:lang w:bidi="ar"/>
              </w:rPr>
              <w:t>中国标准出版社</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000000"/>
                <w:sz w:val="21"/>
                <w:szCs w:val="21"/>
              </w:rPr>
            </w:pPr>
            <w:r>
              <w:rPr>
                <w:rFonts w:hint="eastAsia" w:cs="宋体" w:asciiTheme="minorEastAsia" w:hAnsiTheme="minorEastAsia"/>
                <w:color w:val="000000"/>
                <w:kern w:val="0"/>
                <w:sz w:val="21"/>
                <w:szCs w:val="21"/>
                <w:lang w:bidi="ar"/>
              </w:rPr>
              <w:t>国家标准</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1"/>
                <w:szCs w:val="21"/>
              </w:rPr>
            </w:pPr>
          </w:p>
        </w:tc>
      </w:tr>
    </w:tbl>
    <w:p>
      <w:pPr>
        <w:spacing w:before="163" w:beforeLines="50" w:after="163" w:afterLines="50"/>
        <w:ind w:firstLine="480" w:firstLineChars="200"/>
        <w:rPr>
          <w:rFonts w:ascii="黑体" w:hAnsi="黑体" w:eastAsia="黑体"/>
          <w:color w:val="000000" w:themeColor="text1"/>
        </w:rPr>
      </w:pPr>
      <w:bookmarkStart w:id="103" w:name="_Hlk534202475"/>
      <w:r>
        <w:rPr>
          <w:rFonts w:hint="eastAsia" w:ascii="黑体" w:hAnsi="黑体" w:eastAsia="黑体" w:cs="仿宋_GB2312"/>
          <w:color w:val="000000" w:themeColor="text1"/>
        </w:rPr>
        <w:t>3.仪器设备的研制和改装情况</w:t>
      </w:r>
    </w:p>
    <w:tbl>
      <w:tblPr>
        <w:tblStyle w:val="14"/>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397"/>
        <w:gridCol w:w="1132"/>
        <w:gridCol w:w="2410"/>
        <w:gridCol w:w="1484"/>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8" w:hRule="atLeast"/>
        </w:trPr>
        <w:tc>
          <w:tcPr>
            <w:tcW w:w="698" w:type="dxa"/>
            <w:vAlign w:val="center"/>
          </w:tcPr>
          <w:p>
            <w:pPr>
              <w:jc w:val="center"/>
              <w:rPr>
                <w:rFonts w:ascii="黑体" w:hAnsi="黑体" w:eastAsia="黑体" w:cs="宋体"/>
              </w:rPr>
            </w:pPr>
            <w:r>
              <w:rPr>
                <w:rFonts w:hint="eastAsia" w:ascii="黑体" w:hAnsi="黑体" w:eastAsia="黑体" w:cs="宋体"/>
              </w:rPr>
              <w:t>序号</w:t>
            </w:r>
          </w:p>
        </w:tc>
        <w:tc>
          <w:tcPr>
            <w:tcW w:w="1397" w:type="dxa"/>
            <w:vAlign w:val="center"/>
          </w:tcPr>
          <w:p>
            <w:pPr>
              <w:jc w:val="center"/>
              <w:rPr>
                <w:rFonts w:ascii="黑体" w:hAnsi="黑体" w:eastAsia="黑体" w:cs="宋体"/>
              </w:rPr>
            </w:pPr>
            <w:r>
              <w:rPr>
                <w:rFonts w:hint="eastAsia" w:ascii="黑体" w:hAnsi="黑体" w:eastAsia="黑体" w:cs="宋体"/>
              </w:rPr>
              <w:t>仪器设</w:t>
            </w:r>
          </w:p>
          <w:p>
            <w:pPr>
              <w:jc w:val="center"/>
              <w:rPr>
                <w:rFonts w:ascii="黑体" w:hAnsi="黑体" w:eastAsia="黑体" w:cs="宋体"/>
              </w:rPr>
            </w:pPr>
            <w:r>
              <w:rPr>
                <w:rFonts w:hint="eastAsia" w:ascii="黑体" w:hAnsi="黑体" w:eastAsia="黑体" w:cs="宋体"/>
              </w:rPr>
              <w:t>备名称</w:t>
            </w:r>
          </w:p>
        </w:tc>
        <w:tc>
          <w:tcPr>
            <w:tcW w:w="1132" w:type="dxa"/>
            <w:vAlign w:val="center"/>
          </w:tcPr>
          <w:p>
            <w:pPr>
              <w:jc w:val="center"/>
              <w:rPr>
                <w:rFonts w:ascii="黑体" w:hAnsi="黑体" w:eastAsia="黑体" w:cs="宋体"/>
              </w:rPr>
            </w:pPr>
            <w:r>
              <w:rPr>
                <w:rFonts w:hint="eastAsia" w:ascii="黑体" w:hAnsi="黑体" w:eastAsia="黑体" w:cs="宋体"/>
              </w:rPr>
              <w:t>自制或</w:t>
            </w:r>
          </w:p>
          <w:p>
            <w:pPr>
              <w:jc w:val="center"/>
              <w:rPr>
                <w:rFonts w:ascii="黑体" w:hAnsi="黑体" w:eastAsia="黑体" w:cs="宋体"/>
              </w:rPr>
            </w:pPr>
            <w:r>
              <w:rPr>
                <w:rFonts w:hint="eastAsia" w:ascii="黑体" w:hAnsi="黑体" w:eastAsia="黑体" w:cs="宋体"/>
              </w:rPr>
              <w:t>改装</w:t>
            </w:r>
          </w:p>
        </w:tc>
        <w:tc>
          <w:tcPr>
            <w:tcW w:w="2410" w:type="dxa"/>
            <w:vAlign w:val="center"/>
          </w:tcPr>
          <w:p>
            <w:pPr>
              <w:jc w:val="center"/>
              <w:rPr>
                <w:rFonts w:ascii="黑体" w:hAnsi="黑体" w:eastAsia="黑体" w:cs="宋体"/>
              </w:rPr>
            </w:pPr>
            <w:r>
              <w:rPr>
                <w:rFonts w:hint="eastAsia" w:ascii="黑体" w:hAnsi="黑体" w:eastAsia="黑体" w:cs="宋体"/>
              </w:rPr>
              <w:t>开发的功能</w:t>
            </w:r>
          </w:p>
          <w:p>
            <w:pPr>
              <w:jc w:val="center"/>
              <w:rPr>
                <w:rFonts w:ascii="黑体" w:hAnsi="黑体" w:eastAsia="黑体" w:cs="宋体"/>
              </w:rPr>
            </w:pPr>
            <w:r>
              <w:rPr>
                <w:rFonts w:hint="eastAsia" w:ascii="黑体" w:hAnsi="黑体" w:eastAsia="黑体" w:cs="宋体"/>
              </w:rPr>
              <w:t>和用途</w:t>
            </w:r>
          </w:p>
          <w:p>
            <w:pPr>
              <w:jc w:val="center"/>
              <w:rPr>
                <w:rFonts w:ascii="黑体" w:hAnsi="黑体" w:eastAsia="黑体" w:cs="宋体"/>
              </w:rPr>
            </w:pPr>
            <w:r>
              <w:rPr>
                <w:rFonts w:hint="eastAsia" w:ascii="黑体" w:hAnsi="黑体" w:eastAsia="黑体" w:cs="宋体"/>
              </w:rPr>
              <w:t>（限100字以内）</w:t>
            </w:r>
          </w:p>
        </w:tc>
        <w:tc>
          <w:tcPr>
            <w:tcW w:w="1484" w:type="dxa"/>
            <w:vAlign w:val="center"/>
          </w:tcPr>
          <w:p>
            <w:pPr>
              <w:jc w:val="center"/>
              <w:rPr>
                <w:rFonts w:ascii="黑体" w:hAnsi="黑体" w:eastAsia="黑体" w:cs="宋体"/>
              </w:rPr>
            </w:pPr>
            <w:r>
              <w:rPr>
                <w:rFonts w:hint="eastAsia" w:ascii="黑体" w:hAnsi="黑体" w:eastAsia="黑体" w:cs="宋体"/>
              </w:rPr>
              <w:t>研究成果</w:t>
            </w:r>
          </w:p>
          <w:p>
            <w:pPr>
              <w:jc w:val="center"/>
              <w:rPr>
                <w:rFonts w:ascii="黑体" w:hAnsi="黑体" w:eastAsia="黑体" w:cs="宋体"/>
              </w:rPr>
            </w:pPr>
            <w:r>
              <w:rPr>
                <w:rFonts w:hint="eastAsia" w:ascii="黑体" w:hAnsi="黑体" w:eastAsia="黑体" w:cs="宋体"/>
              </w:rPr>
              <w:t>（限100字以内）</w:t>
            </w:r>
          </w:p>
        </w:tc>
        <w:tc>
          <w:tcPr>
            <w:tcW w:w="1395" w:type="dxa"/>
            <w:vAlign w:val="center"/>
          </w:tcPr>
          <w:p>
            <w:pPr>
              <w:jc w:val="center"/>
              <w:rPr>
                <w:rFonts w:ascii="黑体" w:hAnsi="黑体" w:eastAsia="黑体" w:cs="宋体"/>
              </w:rPr>
            </w:pPr>
            <w:r>
              <w:rPr>
                <w:rFonts w:hint="eastAsia" w:ascii="黑体" w:hAnsi="黑体" w:eastAsia="黑体" w:cs="宋体"/>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698"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397" w:type="dxa"/>
            <w:vAlign w:val="center"/>
          </w:tcPr>
          <w:p>
            <w:pPr>
              <w:jc w:val="center"/>
              <w:rPr>
                <w:rFonts w:asciiTheme="minorEastAsia" w:hAnsiTheme="minorEastAsia"/>
                <w:sz w:val="21"/>
                <w:szCs w:val="21"/>
              </w:rPr>
            </w:pPr>
            <w:r>
              <w:rPr>
                <w:rFonts w:hint="eastAsia" w:asciiTheme="minorEastAsia" w:hAnsiTheme="minorEastAsia"/>
                <w:sz w:val="21"/>
                <w:szCs w:val="21"/>
              </w:rPr>
              <w:t>动平衡实验台</w:t>
            </w:r>
          </w:p>
        </w:tc>
        <w:tc>
          <w:tcPr>
            <w:tcW w:w="1132" w:type="dxa"/>
            <w:vAlign w:val="center"/>
          </w:tcPr>
          <w:p>
            <w:pPr>
              <w:jc w:val="center"/>
              <w:rPr>
                <w:rFonts w:asciiTheme="minorEastAsia" w:hAnsiTheme="minorEastAsia"/>
                <w:sz w:val="21"/>
                <w:szCs w:val="21"/>
              </w:rPr>
            </w:pPr>
            <w:r>
              <w:rPr>
                <w:rFonts w:hint="eastAsia" w:asciiTheme="minorEastAsia" w:hAnsiTheme="minorEastAsia"/>
                <w:sz w:val="21"/>
                <w:szCs w:val="21"/>
              </w:rPr>
              <w:t>改装</w:t>
            </w:r>
          </w:p>
        </w:tc>
        <w:tc>
          <w:tcPr>
            <w:tcW w:w="2410" w:type="dxa"/>
            <w:vAlign w:val="center"/>
          </w:tcPr>
          <w:p>
            <w:pPr>
              <w:jc w:val="center"/>
              <w:rPr>
                <w:rFonts w:asciiTheme="minorEastAsia" w:hAnsiTheme="minorEastAsia"/>
                <w:sz w:val="21"/>
                <w:szCs w:val="21"/>
              </w:rPr>
            </w:pPr>
            <w:r>
              <w:rPr>
                <w:rFonts w:hint="eastAsia" w:asciiTheme="minorEastAsia" w:hAnsiTheme="minorEastAsia"/>
                <w:sz w:val="21"/>
                <w:szCs w:val="21"/>
              </w:rPr>
              <w:t>替换了实验台中的核心控制电路板和电源模块，提高了系统可靠性，增加了WiFi无线传输功能，允许手机等设备无线连接实验台，简化了实验台连接线路</w:t>
            </w:r>
          </w:p>
        </w:tc>
        <w:tc>
          <w:tcPr>
            <w:tcW w:w="1484" w:type="dxa"/>
            <w:vAlign w:val="center"/>
          </w:tcPr>
          <w:p>
            <w:pPr>
              <w:jc w:val="center"/>
              <w:rPr>
                <w:rFonts w:asciiTheme="minorEastAsia" w:hAnsiTheme="minorEastAsia"/>
                <w:sz w:val="21"/>
                <w:szCs w:val="21"/>
              </w:rPr>
            </w:pPr>
            <w:r>
              <w:rPr>
                <w:rFonts w:hint="eastAsia" w:asciiTheme="minorEastAsia" w:hAnsiTheme="minorEastAsia"/>
                <w:sz w:val="21"/>
                <w:szCs w:val="21"/>
              </w:rPr>
              <w:t>已改装12台设备，使用效果良好</w:t>
            </w:r>
          </w:p>
        </w:tc>
        <w:tc>
          <w:tcPr>
            <w:tcW w:w="1395"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r>
      <w:bookmarkEnd w:id="103"/>
    </w:tbl>
    <w:p>
      <w:pPr>
        <w:spacing w:before="163" w:beforeLines="50" w:after="163"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4.其它成果情况</w:t>
      </w:r>
    </w:p>
    <w:tbl>
      <w:tblPr>
        <w:tblStyle w:val="14"/>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黑体" w:hAnsi="黑体" w:eastAsia="黑体" w:cs="宋体"/>
              </w:rPr>
            </w:pPr>
            <w:r>
              <w:rPr>
                <w:rFonts w:hint="eastAsia" w:ascii="黑体" w:hAnsi="黑体" w:eastAsia="黑体" w:cs="宋体"/>
              </w:rPr>
              <w:t>名称</w:t>
            </w:r>
          </w:p>
        </w:tc>
        <w:tc>
          <w:tcPr>
            <w:tcW w:w="3958" w:type="dxa"/>
            <w:vAlign w:val="center"/>
          </w:tcPr>
          <w:p>
            <w:pPr>
              <w:jc w:val="center"/>
              <w:rPr>
                <w:rFonts w:ascii="黑体" w:hAnsi="黑体" w:eastAsia="黑体" w:cs="宋体"/>
              </w:rPr>
            </w:pPr>
            <w:r>
              <w:rPr>
                <w:rFonts w:hint="eastAsia" w:ascii="黑体" w:hAnsi="黑体" w:eastAsia="黑体" w:cs="宋体"/>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rPr>
            </w:pPr>
            <w:r>
              <w:rPr>
                <w:rFonts w:hint="eastAsia" w:ascii="楷体" w:hAnsi="楷体" w:eastAsia="楷体" w:cs="仿宋_GB2312"/>
              </w:rPr>
              <w:t>国内会议论文数</w:t>
            </w:r>
          </w:p>
        </w:tc>
        <w:tc>
          <w:tcPr>
            <w:tcW w:w="3958" w:type="dxa"/>
            <w:vAlign w:val="center"/>
          </w:tcPr>
          <w:p>
            <w:pPr>
              <w:jc w:val="right"/>
              <w:rPr>
                <w:rFonts w:ascii="楷体" w:hAnsi="楷体" w:eastAsia="楷体" w:cs="仿宋_GB2312"/>
              </w:rPr>
            </w:pPr>
            <w:r>
              <w:rPr>
                <w:rFonts w:hint="eastAsia" w:ascii="楷体" w:hAnsi="楷体" w:eastAsia="楷体" w:cs="仿宋_GB2312"/>
              </w:rPr>
              <w:t>20篇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rPr>
            </w:pPr>
            <w:r>
              <w:rPr>
                <w:rFonts w:hint="eastAsia" w:ascii="楷体" w:hAnsi="楷体" w:eastAsia="楷体" w:cs="仿宋_GB2312"/>
              </w:rPr>
              <w:t>国际会议论文数</w:t>
            </w:r>
          </w:p>
        </w:tc>
        <w:tc>
          <w:tcPr>
            <w:tcW w:w="3958" w:type="dxa"/>
            <w:vAlign w:val="center"/>
          </w:tcPr>
          <w:p>
            <w:pPr>
              <w:jc w:val="right"/>
              <w:rPr>
                <w:rFonts w:ascii="楷体" w:hAnsi="楷体" w:eastAsia="楷体" w:cs="仿宋_GB2312"/>
              </w:rPr>
            </w:pPr>
            <w:r>
              <w:rPr>
                <w:rFonts w:hint="eastAsia" w:ascii="楷体" w:hAnsi="楷体" w:eastAsia="楷体" w:cs="仿宋_GB2312"/>
              </w:rPr>
              <w:t>6篇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rPr>
            </w:pPr>
            <w:r>
              <w:rPr>
                <w:rFonts w:hint="eastAsia" w:ascii="楷体" w:hAnsi="楷体" w:eastAsia="楷体" w:cs="仿宋_GB2312"/>
              </w:rPr>
              <w:t>国内一般刊物发表论文数</w:t>
            </w:r>
          </w:p>
        </w:tc>
        <w:tc>
          <w:tcPr>
            <w:tcW w:w="3958" w:type="dxa"/>
            <w:vAlign w:val="center"/>
          </w:tcPr>
          <w:p>
            <w:pPr>
              <w:jc w:val="right"/>
              <w:rPr>
                <w:rFonts w:ascii="楷体" w:hAnsi="楷体" w:eastAsia="楷体" w:cs="仿宋_GB2312"/>
              </w:rPr>
            </w:pPr>
            <w:r>
              <w:rPr>
                <w:rFonts w:hint="eastAsia" w:ascii="楷体" w:hAnsi="楷体" w:eastAsia="楷体" w:cs="仿宋_GB2312"/>
              </w:rPr>
              <w:t>57篇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rPr>
            </w:pPr>
            <w:r>
              <w:rPr>
                <w:rFonts w:hint="eastAsia" w:ascii="楷体" w:hAnsi="楷体" w:eastAsia="楷体" w:cs="仿宋_GB2312"/>
              </w:rPr>
              <w:t>省部委奖数</w:t>
            </w:r>
          </w:p>
        </w:tc>
        <w:tc>
          <w:tcPr>
            <w:tcW w:w="3958" w:type="dxa"/>
            <w:vAlign w:val="center"/>
          </w:tcPr>
          <w:p>
            <w:pPr>
              <w:jc w:val="right"/>
              <w:rPr>
                <w:rFonts w:ascii="楷体" w:hAnsi="楷体" w:eastAsia="楷体" w:cs="仿宋_GB2312"/>
              </w:rPr>
            </w:pPr>
            <w:r>
              <w:rPr>
                <w:rFonts w:hint="eastAsia" w:ascii="楷体" w:hAnsi="楷体" w:eastAsia="楷体" w:cs="仿宋_GB2312"/>
              </w:rPr>
              <w:t>51项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rPr>
            </w:pPr>
            <w:r>
              <w:rPr>
                <w:rFonts w:hint="eastAsia" w:ascii="楷体" w:hAnsi="楷体" w:eastAsia="楷体" w:cs="仿宋_GB2312"/>
              </w:rPr>
              <w:t>其它奖数</w:t>
            </w:r>
          </w:p>
        </w:tc>
        <w:tc>
          <w:tcPr>
            <w:tcW w:w="3958" w:type="dxa"/>
            <w:vAlign w:val="center"/>
          </w:tcPr>
          <w:p>
            <w:pPr>
              <w:jc w:val="right"/>
              <w:rPr>
                <w:rFonts w:ascii="楷体" w:hAnsi="楷体" w:eastAsia="楷体" w:cs="仿宋_GB2312"/>
              </w:rPr>
            </w:pPr>
            <w:r>
              <w:rPr>
                <w:rFonts w:hint="eastAsia" w:ascii="楷体" w:hAnsi="楷体" w:eastAsia="楷体" w:cs="仿宋_GB2312"/>
              </w:rPr>
              <w:t>0项</w:t>
            </w:r>
          </w:p>
        </w:tc>
      </w:tr>
    </w:tbl>
    <w:p>
      <w:pPr>
        <w:ind w:firstLine="630" w:firstLineChars="196"/>
        <w:rPr>
          <w:rFonts w:ascii="黑体" w:hAnsi="黑体" w:eastAsia="黑体" w:cs="仿宋_GB2312"/>
          <w:b/>
          <w:bCs/>
          <w:sz w:val="32"/>
          <w:szCs w:val="32"/>
        </w:rPr>
      </w:pPr>
      <w:r>
        <w:rPr>
          <w:rFonts w:hint="eastAsia" w:ascii="黑体" w:hAnsi="黑体" w:eastAsia="黑体" w:cs="仿宋_GB2312"/>
          <w:b/>
          <w:bCs/>
          <w:sz w:val="32"/>
          <w:szCs w:val="32"/>
        </w:rPr>
        <w:t>四、人才队伍基本情况</w:t>
      </w:r>
    </w:p>
    <w:p>
      <w:pPr>
        <w:spacing w:before="163" w:beforeLines="50" w:after="163" w:afterLines="50"/>
        <w:ind w:firstLine="560" w:firstLineChars="200"/>
        <w:rPr>
          <w:rFonts w:ascii="黑体" w:hAnsi="黑体" w:eastAsia="黑体" w:cs="仿宋_GB2312"/>
          <w:bCs/>
          <w:sz w:val="28"/>
          <w:szCs w:val="28"/>
        </w:rPr>
      </w:pPr>
      <w:r>
        <w:rPr>
          <w:rFonts w:hint="eastAsia" w:ascii="黑体" w:hAnsi="黑体" w:eastAsia="黑体"/>
          <w:bCs/>
          <w:sz w:val="28"/>
          <w:szCs w:val="28"/>
        </w:rPr>
        <w:t>（一）本年度</w:t>
      </w:r>
      <w:r>
        <w:rPr>
          <w:rFonts w:hint="eastAsia" w:ascii="黑体" w:hAnsi="黑体" w:eastAsia="黑体" w:cs="仿宋_GB2312"/>
          <w:bCs/>
          <w:sz w:val="28"/>
          <w:szCs w:val="28"/>
        </w:rPr>
        <w:t>固定人员情况</w:t>
      </w:r>
    </w:p>
    <w:tbl>
      <w:tblPr>
        <w:tblStyle w:val="14"/>
        <w:tblW w:w="8364" w:type="dxa"/>
        <w:jc w:val="center"/>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69"/>
        <w:gridCol w:w="900"/>
        <w:gridCol w:w="828"/>
        <w:gridCol w:w="1134"/>
        <w:gridCol w:w="1137"/>
        <w:gridCol w:w="1698"/>
        <w:gridCol w:w="963"/>
        <w:gridCol w:w="540"/>
        <w:gridCol w:w="595"/>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blHeader/>
          <w:jc w:val="center"/>
        </w:trPr>
        <w:tc>
          <w:tcPr>
            <w:tcW w:w="569" w:type="dxa"/>
            <w:tcBorders>
              <w:top w:val="single" w:color="auto" w:sz="12" w:space="0"/>
              <w:left w:val="single" w:color="auto" w:sz="6" w:space="0"/>
              <w:bottom w:val="single" w:color="auto" w:sz="6" w:space="0"/>
            </w:tcBorders>
            <w:vAlign w:val="center"/>
          </w:tcPr>
          <w:p>
            <w:pPr>
              <w:pStyle w:val="21"/>
              <w:jc w:val="center"/>
              <w:rPr>
                <w:b/>
                <w:sz w:val="21"/>
              </w:rPr>
            </w:pPr>
            <w:r>
              <w:rPr>
                <w:b/>
                <w:sz w:val="21"/>
              </w:rPr>
              <w:t>序号</w:t>
            </w:r>
          </w:p>
        </w:tc>
        <w:tc>
          <w:tcPr>
            <w:tcW w:w="900" w:type="dxa"/>
            <w:tcBorders>
              <w:top w:val="single" w:color="auto" w:sz="12" w:space="0"/>
              <w:bottom w:val="single" w:color="auto" w:sz="6" w:space="0"/>
            </w:tcBorders>
            <w:vAlign w:val="center"/>
          </w:tcPr>
          <w:p>
            <w:pPr>
              <w:pStyle w:val="21"/>
              <w:jc w:val="center"/>
              <w:rPr>
                <w:b/>
                <w:sz w:val="21"/>
              </w:rPr>
            </w:pPr>
            <w:r>
              <w:rPr>
                <w:b/>
                <w:sz w:val="21"/>
              </w:rPr>
              <w:t>姓名</w:t>
            </w:r>
          </w:p>
        </w:tc>
        <w:tc>
          <w:tcPr>
            <w:tcW w:w="828" w:type="dxa"/>
            <w:tcBorders>
              <w:top w:val="single" w:color="auto" w:sz="12" w:space="0"/>
              <w:bottom w:val="single" w:color="auto" w:sz="6" w:space="0"/>
            </w:tcBorders>
            <w:vAlign w:val="center"/>
          </w:tcPr>
          <w:p>
            <w:pPr>
              <w:pStyle w:val="21"/>
              <w:jc w:val="center"/>
              <w:rPr>
                <w:b/>
                <w:sz w:val="21"/>
              </w:rPr>
            </w:pPr>
            <w:r>
              <w:rPr>
                <w:b/>
                <w:sz w:val="21"/>
              </w:rPr>
              <w:t>性别</w:t>
            </w:r>
          </w:p>
        </w:tc>
        <w:tc>
          <w:tcPr>
            <w:tcW w:w="1134" w:type="dxa"/>
            <w:tcBorders>
              <w:top w:val="single" w:color="auto" w:sz="12" w:space="0"/>
              <w:bottom w:val="single" w:color="auto" w:sz="6" w:space="0"/>
            </w:tcBorders>
            <w:vAlign w:val="center"/>
          </w:tcPr>
          <w:p>
            <w:pPr>
              <w:pStyle w:val="21"/>
              <w:jc w:val="center"/>
              <w:rPr>
                <w:b/>
                <w:sz w:val="21"/>
              </w:rPr>
            </w:pPr>
            <w:r>
              <w:rPr>
                <w:b/>
                <w:sz w:val="21"/>
              </w:rPr>
              <w:t>出生年份</w:t>
            </w:r>
          </w:p>
        </w:tc>
        <w:tc>
          <w:tcPr>
            <w:tcW w:w="1137" w:type="dxa"/>
            <w:tcBorders>
              <w:top w:val="single" w:color="auto" w:sz="12" w:space="0"/>
              <w:bottom w:val="single" w:color="auto" w:sz="6" w:space="0"/>
            </w:tcBorders>
            <w:vAlign w:val="center"/>
          </w:tcPr>
          <w:p>
            <w:pPr>
              <w:pStyle w:val="21"/>
              <w:jc w:val="center"/>
              <w:rPr>
                <w:b/>
                <w:sz w:val="21"/>
              </w:rPr>
            </w:pPr>
            <w:r>
              <w:rPr>
                <w:b/>
                <w:sz w:val="21"/>
              </w:rPr>
              <w:t>职称</w:t>
            </w:r>
          </w:p>
        </w:tc>
        <w:tc>
          <w:tcPr>
            <w:tcW w:w="1698" w:type="dxa"/>
            <w:tcBorders>
              <w:top w:val="single" w:color="auto" w:sz="12" w:space="0"/>
              <w:bottom w:val="single" w:color="auto" w:sz="6" w:space="0"/>
            </w:tcBorders>
            <w:vAlign w:val="center"/>
          </w:tcPr>
          <w:p>
            <w:pPr>
              <w:pStyle w:val="21"/>
              <w:jc w:val="center"/>
              <w:rPr>
                <w:b/>
                <w:sz w:val="21"/>
              </w:rPr>
            </w:pPr>
            <w:r>
              <w:rPr>
                <w:b/>
                <w:sz w:val="21"/>
              </w:rPr>
              <w:t>职务</w:t>
            </w:r>
          </w:p>
        </w:tc>
        <w:tc>
          <w:tcPr>
            <w:tcW w:w="963" w:type="dxa"/>
            <w:tcBorders>
              <w:top w:val="single" w:color="auto" w:sz="12" w:space="0"/>
              <w:bottom w:val="single" w:color="auto" w:sz="6" w:space="0"/>
            </w:tcBorders>
            <w:vAlign w:val="center"/>
          </w:tcPr>
          <w:p>
            <w:pPr>
              <w:pStyle w:val="21"/>
              <w:jc w:val="center"/>
              <w:rPr>
                <w:b/>
                <w:sz w:val="21"/>
              </w:rPr>
            </w:pPr>
            <w:r>
              <w:rPr>
                <w:b/>
                <w:sz w:val="21"/>
              </w:rPr>
              <w:t>工作性质</w:t>
            </w:r>
          </w:p>
        </w:tc>
        <w:tc>
          <w:tcPr>
            <w:tcW w:w="540" w:type="dxa"/>
            <w:tcBorders>
              <w:top w:val="single" w:color="auto" w:sz="12" w:space="0"/>
              <w:left w:val="single" w:color="auto" w:sz="4" w:space="0"/>
              <w:bottom w:val="single" w:color="auto" w:sz="6" w:space="0"/>
              <w:right w:val="single" w:color="auto" w:sz="4" w:space="0"/>
            </w:tcBorders>
            <w:vAlign w:val="center"/>
          </w:tcPr>
          <w:p>
            <w:pPr>
              <w:pStyle w:val="21"/>
              <w:jc w:val="center"/>
              <w:rPr>
                <w:b/>
                <w:sz w:val="21"/>
              </w:rPr>
            </w:pPr>
            <w:r>
              <w:rPr>
                <w:b/>
                <w:sz w:val="21"/>
              </w:rPr>
              <w:t>学位</w:t>
            </w:r>
          </w:p>
        </w:tc>
        <w:tc>
          <w:tcPr>
            <w:tcW w:w="595" w:type="dxa"/>
            <w:tcBorders>
              <w:top w:val="single" w:color="auto" w:sz="12" w:space="0"/>
              <w:left w:val="single" w:color="auto" w:sz="4" w:space="0"/>
              <w:bottom w:val="single" w:color="auto" w:sz="6" w:space="0"/>
              <w:right w:val="single" w:color="auto" w:sz="6" w:space="0"/>
            </w:tcBorders>
            <w:vAlign w:val="center"/>
          </w:tcPr>
          <w:p>
            <w:pPr>
              <w:pStyle w:val="21"/>
              <w:jc w:val="center"/>
              <w:rPr>
                <w:b/>
                <w:sz w:val="21"/>
              </w:rPr>
            </w:pPr>
            <w:r>
              <w:rPr>
                <w:b/>
                <w:sz w:val="21"/>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孟文俊</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1963.09</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r>
              <w:rPr>
                <w:sz w:val="21"/>
              </w:rPr>
              <w:t>中心主任</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r>
              <w:rPr>
                <w:sz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马立峰</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lang w:val="en-US"/>
              </w:rPr>
            </w:pPr>
            <w:r>
              <w:rPr>
                <w:rFonts w:hint="eastAsia"/>
                <w:sz w:val="21"/>
                <w:lang w:val="en-US"/>
              </w:rPr>
              <w:t>1977.10</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r>
              <w:rPr>
                <w:rFonts w:hint="eastAsia"/>
                <w:sz w:val="21"/>
              </w:rPr>
              <w:t>院长</w:t>
            </w:r>
          </w:p>
        </w:tc>
        <w:tc>
          <w:tcPr>
            <w:tcW w:w="963" w:type="dxa"/>
            <w:tcBorders>
              <w:top w:val="single" w:color="auto" w:sz="6" w:space="0"/>
              <w:bottom w:val="single" w:color="auto" w:sz="6" w:space="0"/>
            </w:tcBorders>
            <w:vAlign w:val="center"/>
          </w:tcPr>
          <w:p>
            <w:pPr>
              <w:pStyle w:val="21"/>
              <w:jc w:val="center"/>
              <w:rPr>
                <w:sz w:val="21"/>
              </w:rPr>
            </w:pPr>
            <w:r>
              <w:rPr>
                <w:rFonts w:hint="eastAsia"/>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r>
              <w:rPr>
                <w:sz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高崇仁</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1965.09</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r>
              <w:rPr>
                <w:rFonts w:hint="eastAsia"/>
                <w:sz w:val="21"/>
              </w:rPr>
              <w:t>实验</w:t>
            </w:r>
            <w:r>
              <w:rPr>
                <w:sz w:val="21"/>
              </w:rPr>
              <w:t>中心副主任</w:t>
            </w: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韩刚</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1963.06</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阎献国</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1963.08</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r>
              <w:rPr>
                <w:sz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殷玉枫</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1964.09</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张学良</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1964.02</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r>
              <w:rPr>
                <w:sz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杨明亮</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1976.02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r>
              <w:rPr>
                <w:rFonts w:hint="eastAsia"/>
                <w:sz w:val="21"/>
              </w:rPr>
              <w:t>中心执行副主任</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周利东</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1979.12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r>
              <w:rPr>
                <w:rFonts w:hint="eastAsia"/>
                <w:sz w:val="21"/>
              </w:rPr>
              <w:t>信息部主任</w:t>
            </w:r>
            <w:r>
              <w:rPr>
                <w:sz w:val="21"/>
              </w:rPr>
              <w:t>联系人</w:t>
            </w: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张喜清</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1980.07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乔中华</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1957.08</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陆凤仪</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1958.01</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张彦雄</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1958.01</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学士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袁文旭</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1958.03</w:t>
            </w:r>
          </w:p>
        </w:tc>
        <w:tc>
          <w:tcPr>
            <w:tcW w:w="1137" w:type="dxa"/>
            <w:tcBorders>
              <w:top w:val="single" w:color="auto" w:sz="6" w:space="0"/>
              <w:bottom w:val="single" w:color="auto" w:sz="6" w:space="0"/>
            </w:tcBorders>
            <w:vAlign w:val="center"/>
          </w:tcPr>
          <w:p>
            <w:pPr>
              <w:pStyle w:val="21"/>
              <w:jc w:val="center"/>
              <w:rPr>
                <w:sz w:val="21"/>
              </w:rPr>
            </w:pPr>
            <w:r>
              <w:rPr>
                <w:sz w:val="21"/>
              </w:rPr>
              <w:t>高级技师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学士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薛天跃</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1958.08</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学士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王晓慧</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1959.01</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学士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李萍</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1959.12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学士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王春燕</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1959.12</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吕安吉</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1960.12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宋福荣</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1961.02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卫良保</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1961.02</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胡晓丽</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1962.01</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贾跃虎</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1962.04</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文豪</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1962.07</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张亮有</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1962.07</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田晓明</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1962.09</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王建虎</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1962.09</w:t>
            </w:r>
          </w:p>
        </w:tc>
        <w:tc>
          <w:tcPr>
            <w:tcW w:w="1137" w:type="dxa"/>
            <w:tcBorders>
              <w:top w:val="single" w:color="auto" w:sz="6" w:space="0"/>
              <w:bottom w:val="single" w:color="auto" w:sz="6" w:space="0"/>
            </w:tcBorders>
            <w:vAlign w:val="center"/>
          </w:tcPr>
          <w:p>
            <w:pPr>
              <w:pStyle w:val="21"/>
              <w:jc w:val="center"/>
              <w:rPr>
                <w:sz w:val="21"/>
              </w:rPr>
            </w:pPr>
            <w:r>
              <w:rPr>
                <w:sz w:val="21"/>
              </w:rPr>
              <w:t>实验师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张照瑞</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1962.11</w:t>
            </w:r>
          </w:p>
        </w:tc>
        <w:tc>
          <w:tcPr>
            <w:tcW w:w="1137" w:type="dxa"/>
            <w:tcBorders>
              <w:top w:val="single" w:color="auto" w:sz="6" w:space="0"/>
              <w:bottom w:val="single" w:color="auto" w:sz="6" w:space="0"/>
            </w:tcBorders>
            <w:vAlign w:val="center"/>
          </w:tcPr>
          <w:p>
            <w:pPr>
              <w:pStyle w:val="21"/>
              <w:jc w:val="center"/>
              <w:rPr>
                <w:sz w:val="21"/>
              </w:rPr>
            </w:pPr>
            <w:r>
              <w:rPr>
                <w:sz w:val="21"/>
              </w:rPr>
              <w:t>高级技师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张福生</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1963.02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郝坤孝</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1963.03</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李萍</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1963.06</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孔祥莹</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1963.10</w:t>
            </w:r>
          </w:p>
        </w:tc>
        <w:tc>
          <w:tcPr>
            <w:tcW w:w="1137" w:type="dxa"/>
            <w:tcBorders>
              <w:top w:val="single" w:color="auto" w:sz="6" w:space="0"/>
              <w:bottom w:val="single" w:color="auto" w:sz="6" w:space="0"/>
            </w:tcBorders>
            <w:vAlign w:val="center"/>
          </w:tcPr>
          <w:p>
            <w:pPr>
              <w:pStyle w:val="21"/>
              <w:jc w:val="center"/>
              <w:rPr>
                <w:sz w:val="21"/>
              </w:rPr>
            </w:pPr>
            <w:r>
              <w:rPr>
                <w:sz w:val="21"/>
              </w:rPr>
              <w:t>高级实验师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温淑花</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1963.11</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席景翠</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1964.02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朱建儒</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1964.03</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张平宽</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1964.05</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连晋毅</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1964.09</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范小宁</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1964.11</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宋冬芳</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1964.12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魏聪梅</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1965.03</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史青录</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1965.04</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李捷</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1965.08</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李亚娟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1965.09</w:t>
            </w:r>
          </w:p>
        </w:tc>
        <w:tc>
          <w:tcPr>
            <w:tcW w:w="1137" w:type="dxa"/>
            <w:tcBorders>
              <w:top w:val="single" w:color="auto" w:sz="6" w:space="0"/>
              <w:bottom w:val="single" w:color="auto" w:sz="6" w:space="0"/>
            </w:tcBorders>
            <w:vAlign w:val="center"/>
          </w:tcPr>
          <w:p>
            <w:pPr>
              <w:pStyle w:val="21"/>
              <w:jc w:val="center"/>
              <w:rPr>
                <w:sz w:val="21"/>
              </w:rPr>
            </w:pPr>
          </w:p>
        </w:tc>
        <w:tc>
          <w:tcPr>
            <w:tcW w:w="1698" w:type="dxa"/>
            <w:tcBorders>
              <w:top w:val="single" w:color="auto" w:sz="6" w:space="0"/>
              <w:bottom w:val="single" w:color="auto" w:sz="6" w:space="0"/>
            </w:tcBorders>
            <w:vAlign w:val="center"/>
          </w:tcPr>
          <w:p>
            <w:pPr>
              <w:pStyle w:val="21"/>
              <w:jc w:val="center"/>
              <w:rPr>
                <w:sz w:val="21"/>
              </w:rPr>
            </w:pPr>
            <w:r>
              <w:rPr>
                <w:sz w:val="21"/>
              </w:rPr>
              <w:t>办公室主任</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本科</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光艳良</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1966.07</w:t>
            </w:r>
          </w:p>
        </w:tc>
        <w:tc>
          <w:tcPr>
            <w:tcW w:w="1137" w:type="dxa"/>
            <w:tcBorders>
              <w:top w:val="single" w:color="auto" w:sz="6" w:space="0"/>
              <w:bottom w:val="single" w:color="auto" w:sz="6" w:space="0"/>
            </w:tcBorders>
            <w:vAlign w:val="center"/>
          </w:tcPr>
          <w:p>
            <w:pPr>
              <w:pStyle w:val="21"/>
              <w:jc w:val="center"/>
              <w:rPr>
                <w:sz w:val="21"/>
              </w:rPr>
            </w:pPr>
          </w:p>
        </w:tc>
        <w:tc>
          <w:tcPr>
            <w:tcW w:w="1698" w:type="dxa"/>
            <w:tcBorders>
              <w:top w:val="single" w:color="auto" w:sz="6" w:space="0"/>
              <w:bottom w:val="single" w:color="auto" w:sz="6" w:space="0"/>
            </w:tcBorders>
            <w:vAlign w:val="center"/>
          </w:tcPr>
          <w:p>
            <w:pPr>
              <w:pStyle w:val="21"/>
              <w:jc w:val="center"/>
              <w:rPr>
                <w:sz w:val="21"/>
              </w:rPr>
            </w:pPr>
            <w:r>
              <w:rPr>
                <w:sz w:val="21"/>
              </w:rPr>
              <w:t>教学秘书</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张敬芳</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1967.10</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薛爱文</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1968.07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张宏</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1970.01</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沈晋君</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1971.02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胡增嵘</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1971.04</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宋建军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1971.05</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r>
              <w:rPr>
                <w:rFonts w:hint="eastAsia"/>
                <w:sz w:val="21"/>
              </w:rPr>
              <w:t>机械创新中心主任</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岳一领</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1972.02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张志鸿</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1972.04</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郝建军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1972.08</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刘志奇</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1972.09</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王爱红</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1973.07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王正谊</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1973.09</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杜娟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1973.10</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刘丽琴</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1973.11</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刘畅</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1974.04</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杨瑞刚</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1974.05</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孔屹刚</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1974.07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智晋宁</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1974.07</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高有山</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1974.12</w:t>
            </w:r>
          </w:p>
        </w:tc>
        <w:tc>
          <w:tcPr>
            <w:tcW w:w="1137" w:type="dxa"/>
            <w:tcBorders>
              <w:top w:val="single" w:color="auto" w:sz="6" w:space="0"/>
              <w:bottom w:val="single" w:color="auto" w:sz="6" w:space="0"/>
            </w:tcBorders>
            <w:vAlign w:val="center"/>
          </w:tcPr>
          <w:p>
            <w:pPr>
              <w:pStyle w:val="21"/>
              <w:jc w:val="center"/>
              <w:rPr>
                <w:sz w:val="21"/>
              </w:rPr>
            </w:pPr>
            <w:r>
              <w:rPr>
                <w:sz w:val="21"/>
              </w:rPr>
              <w:t>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燕碧娟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1975.05</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郭宏</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1975.07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李淑君</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1975.09</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安高成</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1975.09</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陈永会</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1975.12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董志强</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1976.04</w:t>
            </w:r>
          </w:p>
        </w:tc>
        <w:tc>
          <w:tcPr>
            <w:tcW w:w="1137" w:type="dxa"/>
            <w:tcBorders>
              <w:top w:val="single" w:color="auto" w:sz="6" w:space="0"/>
              <w:bottom w:val="single" w:color="auto" w:sz="6" w:space="0"/>
            </w:tcBorders>
            <w:vAlign w:val="center"/>
          </w:tcPr>
          <w:p>
            <w:pPr>
              <w:pStyle w:val="21"/>
              <w:jc w:val="center"/>
              <w:rPr>
                <w:sz w:val="21"/>
              </w:rPr>
            </w:pPr>
            <w:r>
              <w:rPr>
                <w:sz w:val="21"/>
              </w:rPr>
              <w:t>副研究员</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王文浩</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1976.05</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rFonts w:hint="eastAsia"/>
                <w:sz w:val="21"/>
              </w:rPr>
              <w:t>博</w:t>
            </w:r>
            <w:r>
              <w:rPr>
                <w:sz w:val="21"/>
              </w:rPr>
              <w:t>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姚艳萍</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1977.01</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王志霞</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1977.06</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纪玉祥</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1977.08</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张华君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1977.12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韩建华</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1978.02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李海虹</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1978.03</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姚峰林</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1978.04</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董科</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1978.07</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闫红红</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1978.07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王鹏锦</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1978.09</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李海英</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1978.10</w:t>
            </w:r>
          </w:p>
        </w:tc>
        <w:tc>
          <w:tcPr>
            <w:tcW w:w="1137" w:type="dxa"/>
            <w:tcBorders>
              <w:top w:val="single" w:color="auto" w:sz="6" w:space="0"/>
              <w:bottom w:val="single" w:color="auto" w:sz="6" w:space="0"/>
            </w:tcBorders>
            <w:vAlign w:val="center"/>
          </w:tcPr>
          <w:p>
            <w:pPr>
              <w:pStyle w:val="21"/>
              <w:jc w:val="center"/>
              <w:rPr>
                <w:sz w:val="21"/>
              </w:rPr>
            </w:pPr>
          </w:p>
        </w:tc>
        <w:tc>
          <w:tcPr>
            <w:tcW w:w="1698" w:type="dxa"/>
            <w:tcBorders>
              <w:top w:val="single" w:color="auto" w:sz="6" w:space="0"/>
              <w:bottom w:val="single" w:color="auto" w:sz="6" w:space="0"/>
            </w:tcBorders>
            <w:vAlign w:val="center"/>
          </w:tcPr>
          <w:p>
            <w:pPr>
              <w:pStyle w:val="21"/>
              <w:jc w:val="center"/>
              <w:rPr>
                <w:sz w:val="21"/>
              </w:rPr>
            </w:pPr>
            <w:r>
              <w:rPr>
                <w:sz w:val="21"/>
              </w:rPr>
              <w:t>辅导员</w:t>
            </w: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宁少慧</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1978.10</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rFonts w:hint="eastAsia"/>
                <w:sz w:val="21"/>
              </w:rPr>
              <w:t>博</w:t>
            </w:r>
            <w:r>
              <w:rPr>
                <w:sz w:val="21"/>
              </w:rPr>
              <w:t>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王荣军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1978.11</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董洪全</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1979.02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孙晓霞</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1979.03</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rFonts w:hint="eastAsia"/>
                <w:sz w:val="21"/>
              </w:rPr>
              <w:t>博</w:t>
            </w:r>
            <w:r>
              <w:rPr>
                <w:sz w:val="21"/>
              </w:rPr>
              <w:t>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高英</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1979.06</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武学峰</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1979.07</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寇保福</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1979.08</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杜文婧</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1980.01</w:t>
            </w:r>
          </w:p>
        </w:tc>
        <w:tc>
          <w:tcPr>
            <w:tcW w:w="1137" w:type="dxa"/>
            <w:tcBorders>
              <w:top w:val="single" w:color="auto" w:sz="6" w:space="0"/>
              <w:bottom w:val="single" w:color="auto" w:sz="6" w:space="0"/>
            </w:tcBorders>
            <w:vAlign w:val="center"/>
          </w:tcPr>
          <w:p>
            <w:pPr>
              <w:pStyle w:val="21"/>
              <w:jc w:val="center"/>
              <w:rPr>
                <w:sz w:val="21"/>
              </w:rPr>
            </w:pPr>
          </w:p>
        </w:tc>
        <w:tc>
          <w:tcPr>
            <w:tcW w:w="1698" w:type="dxa"/>
            <w:tcBorders>
              <w:top w:val="single" w:color="auto" w:sz="6" w:space="0"/>
              <w:bottom w:val="single" w:color="auto" w:sz="6" w:space="0"/>
            </w:tcBorders>
            <w:vAlign w:val="center"/>
          </w:tcPr>
          <w:p>
            <w:pPr>
              <w:pStyle w:val="21"/>
              <w:jc w:val="center"/>
              <w:rPr>
                <w:sz w:val="21"/>
              </w:rPr>
            </w:pPr>
            <w:r>
              <w:rPr>
                <w:sz w:val="21"/>
              </w:rPr>
              <w:t>科研秘书</w:t>
            </w: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常争艳</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1980.02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银明</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1980.02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渠晓刚</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1980.03</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李宏娟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1980.04</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宋勇</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1981.02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要志斌</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1981.02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章新</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1981.02</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马文娟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1981.04</w:t>
            </w:r>
          </w:p>
        </w:tc>
        <w:tc>
          <w:tcPr>
            <w:tcW w:w="1137" w:type="dxa"/>
            <w:tcBorders>
              <w:top w:val="single" w:color="auto" w:sz="6" w:space="0"/>
              <w:bottom w:val="single" w:color="auto" w:sz="6" w:space="0"/>
            </w:tcBorders>
            <w:vAlign w:val="center"/>
          </w:tcPr>
          <w:p>
            <w:pPr>
              <w:pStyle w:val="21"/>
              <w:jc w:val="center"/>
              <w:rPr>
                <w:sz w:val="21"/>
              </w:rPr>
            </w:pPr>
          </w:p>
        </w:tc>
        <w:tc>
          <w:tcPr>
            <w:tcW w:w="1698" w:type="dxa"/>
            <w:tcBorders>
              <w:top w:val="single" w:color="auto" w:sz="6" w:space="0"/>
              <w:bottom w:val="single" w:color="auto" w:sz="6" w:space="0"/>
            </w:tcBorders>
            <w:vAlign w:val="center"/>
          </w:tcPr>
          <w:p>
            <w:pPr>
              <w:pStyle w:val="21"/>
              <w:jc w:val="center"/>
              <w:rPr>
                <w:sz w:val="21"/>
              </w:rPr>
            </w:pPr>
            <w:r>
              <w:rPr>
                <w:sz w:val="21"/>
              </w:rPr>
              <w:t>团委书记</w:t>
            </w:r>
          </w:p>
        </w:tc>
        <w:tc>
          <w:tcPr>
            <w:tcW w:w="963" w:type="dxa"/>
            <w:tcBorders>
              <w:top w:val="single" w:color="auto" w:sz="6" w:space="0"/>
              <w:bottom w:val="single" w:color="auto" w:sz="6" w:space="0"/>
            </w:tcBorders>
            <w:vAlign w:val="center"/>
          </w:tcPr>
          <w:p>
            <w:pPr>
              <w:pStyle w:val="21"/>
              <w:jc w:val="center"/>
              <w:rPr>
                <w:sz w:val="21"/>
              </w:rPr>
            </w:pPr>
            <w:r>
              <w:rPr>
                <w:sz w:val="21"/>
              </w:rPr>
              <w:t>管理</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赵富强</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1981.04</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张帅</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1981.06</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王友利</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1981.10</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马丽楠</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1981.10</w:t>
            </w:r>
          </w:p>
        </w:tc>
        <w:tc>
          <w:tcPr>
            <w:tcW w:w="1137" w:type="dxa"/>
            <w:tcBorders>
              <w:top w:val="single" w:color="auto" w:sz="6" w:space="0"/>
              <w:bottom w:val="single" w:color="auto" w:sz="6" w:space="0"/>
            </w:tcBorders>
            <w:vAlign w:val="center"/>
          </w:tcPr>
          <w:p>
            <w:pPr>
              <w:pStyle w:val="21"/>
              <w:jc w:val="center"/>
              <w:rPr>
                <w:sz w:val="21"/>
              </w:rPr>
            </w:pPr>
            <w:r>
              <w:rPr>
                <w:sz w:val="21"/>
              </w:rPr>
              <w:t>助教</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陈峙</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1981.10</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张延军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1982.02</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韩贺永</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1982.04</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杨恒</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1982.04</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王晶</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1982.04</w:t>
            </w:r>
          </w:p>
        </w:tc>
        <w:tc>
          <w:tcPr>
            <w:tcW w:w="1137" w:type="dxa"/>
            <w:tcBorders>
              <w:top w:val="single" w:color="auto" w:sz="6" w:space="0"/>
              <w:bottom w:val="single" w:color="auto" w:sz="6" w:space="0"/>
            </w:tcBorders>
            <w:vAlign w:val="center"/>
          </w:tcPr>
          <w:p>
            <w:pPr>
              <w:pStyle w:val="21"/>
              <w:jc w:val="center"/>
              <w:rPr>
                <w:sz w:val="21"/>
              </w:rPr>
            </w:pPr>
            <w:r>
              <w:rPr>
                <w:sz w:val="21"/>
              </w:rPr>
              <w:t>助理</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王军</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1982.07</w:t>
            </w:r>
          </w:p>
        </w:tc>
        <w:tc>
          <w:tcPr>
            <w:tcW w:w="1137" w:type="dxa"/>
            <w:tcBorders>
              <w:top w:val="single" w:color="auto" w:sz="6" w:space="0"/>
              <w:bottom w:val="single" w:color="auto" w:sz="6" w:space="0"/>
            </w:tcBorders>
            <w:vAlign w:val="center"/>
          </w:tcPr>
          <w:p>
            <w:pPr>
              <w:pStyle w:val="21"/>
              <w:jc w:val="center"/>
              <w:rPr>
                <w:sz w:val="21"/>
              </w:rPr>
            </w:pPr>
            <w:r>
              <w:rPr>
                <w:sz w:val="21"/>
              </w:rPr>
              <w:t>助理</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仉志强</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1982.07</w:t>
            </w:r>
          </w:p>
        </w:tc>
        <w:tc>
          <w:tcPr>
            <w:tcW w:w="1137" w:type="dxa"/>
            <w:tcBorders>
              <w:top w:val="single" w:color="auto" w:sz="6" w:space="0"/>
              <w:bottom w:val="single" w:color="auto" w:sz="6" w:space="0"/>
            </w:tcBorders>
            <w:vAlign w:val="center"/>
          </w:tcPr>
          <w:p>
            <w:pPr>
              <w:pStyle w:val="21"/>
              <w:jc w:val="center"/>
              <w:rPr>
                <w:sz w:val="21"/>
              </w:rPr>
            </w:pPr>
            <w:r>
              <w:rPr>
                <w:sz w:val="21"/>
              </w:rPr>
              <w:t>副教授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王全伟</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1983.03</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rFonts w:hint="eastAsia"/>
                <w:sz w:val="21"/>
              </w:rPr>
              <w:t>博</w:t>
            </w:r>
            <w:r>
              <w:rPr>
                <w:sz w:val="21"/>
              </w:rPr>
              <w:t>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孙小娟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1984.11</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江连运</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1985.05</w:t>
            </w:r>
          </w:p>
        </w:tc>
        <w:tc>
          <w:tcPr>
            <w:tcW w:w="1137" w:type="dxa"/>
            <w:tcBorders>
              <w:top w:val="single" w:color="auto" w:sz="6" w:space="0"/>
              <w:bottom w:val="single" w:color="auto" w:sz="6" w:space="0"/>
            </w:tcBorders>
            <w:vAlign w:val="center"/>
          </w:tcPr>
          <w:p>
            <w:pPr>
              <w:pStyle w:val="21"/>
              <w:jc w:val="center"/>
              <w:rPr>
                <w:sz w:val="21"/>
              </w:rPr>
            </w:pPr>
            <w:r>
              <w:rPr>
                <w:sz w:val="21"/>
              </w:rPr>
              <w:t>讲师</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博士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白峭峰</w:t>
            </w:r>
          </w:p>
        </w:tc>
        <w:tc>
          <w:tcPr>
            <w:tcW w:w="828" w:type="dxa"/>
            <w:tcBorders>
              <w:top w:val="single" w:color="auto" w:sz="6" w:space="0"/>
              <w:bottom w:val="single" w:color="auto" w:sz="6" w:space="0"/>
            </w:tcBorders>
            <w:vAlign w:val="center"/>
          </w:tcPr>
          <w:p>
            <w:pPr>
              <w:pStyle w:val="21"/>
              <w:jc w:val="center"/>
              <w:rPr>
                <w:sz w:val="21"/>
              </w:rPr>
            </w:pPr>
            <w:r>
              <w:rPr>
                <w:sz w:val="21"/>
              </w:rPr>
              <w:t>男</w:t>
            </w:r>
          </w:p>
        </w:tc>
        <w:tc>
          <w:tcPr>
            <w:tcW w:w="1134" w:type="dxa"/>
            <w:tcBorders>
              <w:top w:val="single" w:color="auto" w:sz="6" w:space="0"/>
              <w:bottom w:val="single" w:color="auto" w:sz="6" w:space="0"/>
            </w:tcBorders>
            <w:vAlign w:val="center"/>
          </w:tcPr>
          <w:p>
            <w:pPr>
              <w:pStyle w:val="21"/>
              <w:jc w:val="center"/>
              <w:rPr>
                <w:sz w:val="21"/>
              </w:rPr>
            </w:pPr>
            <w:r>
              <w:rPr>
                <w:sz w:val="21"/>
              </w:rPr>
              <w:t>1987.12</w:t>
            </w:r>
          </w:p>
        </w:tc>
        <w:tc>
          <w:tcPr>
            <w:tcW w:w="1137" w:type="dxa"/>
            <w:tcBorders>
              <w:top w:val="single" w:color="auto" w:sz="6" w:space="0"/>
              <w:bottom w:val="single" w:color="auto" w:sz="6" w:space="0"/>
            </w:tcBorders>
            <w:vAlign w:val="center"/>
          </w:tcPr>
          <w:p>
            <w:pPr>
              <w:pStyle w:val="21"/>
              <w:jc w:val="center"/>
              <w:rPr>
                <w:sz w:val="21"/>
              </w:rPr>
            </w:pPr>
            <w:r>
              <w:rPr>
                <w:sz w:val="21"/>
              </w:rPr>
              <w:t>助理</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高晓娟</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1988.01</w:t>
            </w:r>
          </w:p>
        </w:tc>
        <w:tc>
          <w:tcPr>
            <w:tcW w:w="1137" w:type="dxa"/>
            <w:tcBorders>
              <w:top w:val="single" w:color="auto" w:sz="6" w:space="0"/>
              <w:bottom w:val="single" w:color="auto" w:sz="6" w:space="0"/>
            </w:tcBorders>
            <w:vAlign w:val="center"/>
          </w:tcPr>
          <w:p>
            <w:pPr>
              <w:pStyle w:val="21"/>
              <w:jc w:val="center"/>
              <w:rPr>
                <w:sz w:val="21"/>
              </w:rPr>
            </w:pPr>
            <w:r>
              <w:rPr>
                <w:sz w:val="21"/>
              </w:rPr>
              <w:t>助理</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赵媛</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1988.06</w:t>
            </w:r>
          </w:p>
        </w:tc>
        <w:tc>
          <w:tcPr>
            <w:tcW w:w="1137" w:type="dxa"/>
            <w:tcBorders>
              <w:top w:val="single" w:color="auto" w:sz="6" w:space="0"/>
              <w:bottom w:val="single" w:color="auto" w:sz="6" w:space="0"/>
            </w:tcBorders>
            <w:vAlign w:val="center"/>
          </w:tcPr>
          <w:p>
            <w:pPr>
              <w:pStyle w:val="21"/>
              <w:jc w:val="center"/>
              <w:rPr>
                <w:sz w:val="21"/>
              </w:rPr>
            </w:pPr>
            <w:r>
              <w:rPr>
                <w:sz w:val="21"/>
              </w:rPr>
              <w:t>助理</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技术</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王瑶</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1989.12</w:t>
            </w:r>
          </w:p>
        </w:tc>
        <w:tc>
          <w:tcPr>
            <w:tcW w:w="1137" w:type="dxa"/>
            <w:tcBorders>
              <w:top w:val="single" w:color="auto" w:sz="6" w:space="0"/>
              <w:bottom w:val="single" w:color="auto" w:sz="6" w:space="0"/>
            </w:tcBorders>
            <w:vAlign w:val="center"/>
          </w:tcPr>
          <w:p>
            <w:pPr>
              <w:pStyle w:val="21"/>
              <w:jc w:val="center"/>
              <w:rPr>
                <w:sz w:val="21"/>
              </w:rPr>
            </w:pPr>
            <w:r>
              <w:rPr>
                <w:sz w:val="21"/>
              </w:rPr>
              <w:t>助教</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jc w:val="center"/>
        </w:trPr>
        <w:tc>
          <w:tcPr>
            <w:tcW w:w="569" w:type="dxa"/>
            <w:tcBorders>
              <w:top w:val="single" w:color="auto" w:sz="6" w:space="0"/>
              <w:left w:val="single" w:color="auto" w:sz="6" w:space="0"/>
              <w:bottom w:val="single" w:color="auto" w:sz="6" w:space="0"/>
            </w:tcBorders>
            <w:vAlign w:val="center"/>
          </w:tcPr>
          <w:p>
            <w:pPr>
              <w:pStyle w:val="21"/>
              <w:numPr>
                <w:ilvl w:val="0"/>
                <w:numId w:val="5"/>
              </w:numPr>
              <w:jc w:val="center"/>
              <w:rPr>
                <w:sz w:val="21"/>
              </w:rPr>
            </w:pPr>
          </w:p>
        </w:tc>
        <w:tc>
          <w:tcPr>
            <w:tcW w:w="900" w:type="dxa"/>
            <w:tcBorders>
              <w:top w:val="single" w:color="auto" w:sz="6" w:space="0"/>
              <w:bottom w:val="single" w:color="auto" w:sz="6" w:space="0"/>
            </w:tcBorders>
            <w:vAlign w:val="center"/>
          </w:tcPr>
          <w:p>
            <w:pPr>
              <w:pStyle w:val="21"/>
              <w:jc w:val="center"/>
              <w:rPr>
                <w:sz w:val="21"/>
              </w:rPr>
            </w:pPr>
            <w:r>
              <w:rPr>
                <w:sz w:val="21"/>
              </w:rPr>
              <w:t>陈媛媛</w:t>
            </w:r>
          </w:p>
        </w:tc>
        <w:tc>
          <w:tcPr>
            <w:tcW w:w="828" w:type="dxa"/>
            <w:tcBorders>
              <w:top w:val="single" w:color="auto" w:sz="6" w:space="0"/>
              <w:bottom w:val="single" w:color="auto" w:sz="6" w:space="0"/>
            </w:tcBorders>
            <w:vAlign w:val="center"/>
          </w:tcPr>
          <w:p>
            <w:pPr>
              <w:pStyle w:val="21"/>
              <w:jc w:val="center"/>
              <w:rPr>
                <w:sz w:val="21"/>
              </w:rPr>
            </w:pPr>
            <w:r>
              <w:rPr>
                <w:sz w:val="21"/>
              </w:rPr>
              <w:t>女</w:t>
            </w:r>
          </w:p>
        </w:tc>
        <w:tc>
          <w:tcPr>
            <w:tcW w:w="1134" w:type="dxa"/>
            <w:tcBorders>
              <w:top w:val="single" w:color="auto" w:sz="6" w:space="0"/>
              <w:bottom w:val="single" w:color="auto" w:sz="6" w:space="0"/>
            </w:tcBorders>
            <w:vAlign w:val="center"/>
          </w:tcPr>
          <w:p>
            <w:pPr>
              <w:pStyle w:val="21"/>
              <w:jc w:val="center"/>
              <w:rPr>
                <w:sz w:val="21"/>
              </w:rPr>
            </w:pPr>
            <w:r>
              <w:rPr>
                <w:sz w:val="21"/>
              </w:rPr>
              <w:t>1990.10</w:t>
            </w:r>
          </w:p>
        </w:tc>
        <w:tc>
          <w:tcPr>
            <w:tcW w:w="1137" w:type="dxa"/>
            <w:tcBorders>
              <w:top w:val="single" w:color="auto" w:sz="6" w:space="0"/>
              <w:bottom w:val="single" w:color="auto" w:sz="6" w:space="0"/>
            </w:tcBorders>
            <w:vAlign w:val="center"/>
          </w:tcPr>
          <w:p>
            <w:pPr>
              <w:pStyle w:val="21"/>
              <w:jc w:val="center"/>
              <w:rPr>
                <w:sz w:val="21"/>
              </w:rPr>
            </w:pPr>
            <w:r>
              <w:rPr>
                <w:sz w:val="21"/>
              </w:rPr>
              <w:t>助教</w:t>
            </w:r>
          </w:p>
        </w:tc>
        <w:tc>
          <w:tcPr>
            <w:tcW w:w="1698" w:type="dxa"/>
            <w:tcBorders>
              <w:top w:val="single" w:color="auto" w:sz="6" w:space="0"/>
              <w:bottom w:val="single" w:color="auto" w:sz="6" w:space="0"/>
            </w:tcBorders>
            <w:vAlign w:val="center"/>
          </w:tcPr>
          <w:p>
            <w:pPr>
              <w:pStyle w:val="21"/>
              <w:jc w:val="center"/>
              <w:rPr>
                <w:sz w:val="21"/>
              </w:rPr>
            </w:pPr>
          </w:p>
        </w:tc>
        <w:tc>
          <w:tcPr>
            <w:tcW w:w="963" w:type="dxa"/>
            <w:tcBorders>
              <w:top w:val="single" w:color="auto" w:sz="6" w:space="0"/>
              <w:bottom w:val="single" w:color="auto" w:sz="6" w:space="0"/>
            </w:tcBorders>
            <w:vAlign w:val="center"/>
          </w:tcPr>
          <w:p>
            <w:pPr>
              <w:pStyle w:val="21"/>
              <w:jc w:val="center"/>
              <w:rPr>
                <w:sz w:val="21"/>
              </w:rPr>
            </w:pPr>
            <w:r>
              <w:rPr>
                <w:sz w:val="21"/>
              </w:rPr>
              <w:t>教学</w:t>
            </w:r>
          </w:p>
        </w:tc>
        <w:tc>
          <w:tcPr>
            <w:tcW w:w="540" w:type="dxa"/>
            <w:tcBorders>
              <w:top w:val="single" w:color="auto" w:sz="6" w:space="0"/>
              <w:left w:val="single" w:color="auto" w:sz="4" w:space="0"/>
              <w:bottom w:val="single" w:color="auto" w:sz="6" w:space="0"/>
              <w:right w:val="single" w:color="auto" w:sz="4" w:space="0"/>
            </w:tcBorders>
            <w:vAlign w:val="center"/>
          </w:tcPr>
          <w:p>
            <w:pPr>
              <w:pStyle w:val="21"/>
              <w:jc w:val="center"/>
              <w:rPr>
                <w:sz w:val="21"/>
              </w:rPr>
            </w:pPr>
            <w:r>
              <w:rPr>
                <w:sz w:val="21"/>
              </w:rPr>
              <w:t>硕士</w:t>
            </w:r>
          </w:p>
        </w:tc>
        <w:tc>
          <w:tcPr>
            <w:tcW w:w="595" w:type="dxa"/>
            <w:tcBorders>
              <w:top w:val="single" w:color="auto" w:sz="6" w:space="0"/>
              <w:left w:val="single" w:color="auto" w:sz="4" w:space="0"/>
              <w:bottom w:val="single" w:color="auto" w:sz="6" w:space="0"/>
              <w:right w:val="single" w:color="auto" w:sz="6" w:space="0"/>
            </w:tcBorders>
            <w:vAlign w:val="center"/>
          </w:tcPr>
          <w:p>
            <w:pPr>
              <w:pStyle w:val="21"/>
              <w:jc w:val="center"/>
              <w:rPr>
                <w:sz w:val="21"/>
              </w:rPr>
            </w:pPr>
          </w:p>
        </w:tc>
      </w:tr>
    </w:tbl>
    <w:p>
      <w:pPr>
        <w:spacing w:before="163" w:beforeLines="50"/>
        <w:ind w:firstLine="480" w:firstLineChars="200"/>
        <w:rPr>
          <w:rFonts w:ascii="楷体" w:hAnsi="楷体" w:eastAsia="楷体"/>
        </w:rPr>
      </w:pPr>
      <w:r>
        <w:rPr>
          <w:rFonts w:hint="eastAsia" w:ascii="楷体" w:hAnsi="楷体" w:eastAsia="楷体" w:cs="仿宋_GB2312"/>
          <w:bCs/>
        </w:rPr>
        <w:t>注：（1）固定人员：</w:t>
      </w:r>
      <w:r>
        <w:rPr>
          <w:rFonts w:hint="eastAsia" w:ascii="楷体" w:hAnsi="楷体" w:eastAsia="楷体" w:cs="仿宋_GB2312"/>
        </w:rPr>
        <w:t>指经过核定的属于示范中心编制的人员。（2）</w:t>
      </w:r>
      <w:r>
        <w:rPr>
          <w:rFonts w:hint="eastAsia" w:ascii="楷体" w:hAnsi="楷体" w:eastAsia="楷体" w:cs="宋体"/>
          <w:bCs/>
        </w:rPr>
        <w:t>示范中心职务：</w:t>
      </w:r>
      <w:r>
        <w:rPr>
          <w:rFonts w:hint="eastAsia" w:ascii="楷体" w:hAnsi="楷体" w:eastAsia="楷体"/>
        </w:rPr>
        <w:t>示范中心主任、副主任。（3）</w:t>
      </w:r>
      <w:r>
        <w:rPr>
          <w:rFonts w:hint="eastAsia" w:ascii="楷体" w:hAnsi="楷体" w:eastAsia="楷体" w:cs="宋体"/>
          <w:bCs/>
        </w:rPr>
        <w:t>工作性质：</w:t>
      </w:r>
      <w:r>
        <w:rPr>
          <w:rFonts w:hint="eastAsia" w:ascii="楷体" w:hAnsi="楷体" w:eastAsia="楷体"/>
        </w:rPr>
        <w:t>教学、技术、管理、其他，从事研究工作的兼职管理人员其工作性质为研究。（4）</w:t>
      </w:r>
      <w:r>
        <w:rPr>
          <w:rFonts w:ascii="楷体" w:hAnsi="楷体" w:eastAsia="楷体" w:cs="宋体"/>
          <w:bCs/>
        </w:rPr>
        <w:t>学位：</w:t>
      </w:r>
      <w:r>
        <w:rPr>
          <w:rFonts w:ascii="楷体" w:hAnsi="楷体" w:eastAsia="楷体"/>
        </w:rPr>
        <w:t>博士、硕士、学士、其</w:t>
      </w:r>
      <w:r>
        <w:rPr>
          <w:rFonts w:hint="eastAsia" w:ascii="楷体" w:hAnsi="楷体" w:eastAsia="楷体"/>
        </w:rPr>
        <w:t>他</w:t>
      </w:r>
      <w:r>
        <w:rPr>
          <w:rFonts w:ascii="楷体" w:hAnsi="楷体" w:eastAsia="楷体"/>
        </w:rPr>
        <w:t>，一般以学位证书为准</w:t>
      </w:r>
      <w:r>
        <w:rPr>
          <w:rFonts w:hint="eastAsia" w:ascii="楷体" w:hAnsi="楷体" w:eastAsia="楷体"/>
        </w:rPr>
        <w:t>。</w:t>
      </w:r>
      <w:r>
        <w:rPr>
          <w:rFonts w:ascii="楷体" w:hAnsi="楷体" w:eastAsia="楷体"/>
        </w:rPr>
        <w:t>“文革”前毕业的研究生统计为硕士，“文革”前毕业的本科生统计为学士。</w:t>
      </w:r>
      <w:r>
        <w:rPr>
          <w:rFonts w:hint="eastAsia" w:ascii="楷体" w:hAnsi="楷体" w:eastAsia="楷体"/>
        </w:rPr>
        <w:t>（5）</w:t>
      </w:r>
      <w:r>
        <w:rPr>
          <w:rFonts w:hint="eastAsia" w:ascii="楷体" w:hAnsi="楷体" w:eastAsia="楷体"/>
          <w:bCs/>
        </w:rPr>
        <w:t>备注：</w:t>
      </w:r>
      <w:r>
        <w:rPr>
          <w:rFonts w:hint="eastAsia" w:ascii="楷体" w:hAnsi="楷体" w:eastAsia="楷体"/>
        </w:rPr>
        <w:t>是否院士、博士生导师、杰出青年基金获得者、长江学者等，获得时间。</w:t>
      </w:r>
    </w:p>
    <w:p>
      <w:pPr>
        <w:spacing w:before="163" w:beforeLines="50" w:after="163" w:afterLines="50"/>
        <w:ind w:firstLine="560" w:firstLineChars="200"/>
        <w:rPr>
          <w:rFonts w:ascii="黑体" w:hAnsi="黑体" w:eastAsia="黑体"/>
          <w:sz w:val="28"/>
          <w:szCs w:val="28"/>
        </w:rPr>
      </w:pPr>
      <w:r>
        <w:rPr>
          <w:rFonts w:hint="eastAsia" w:ascii="黑体" w:hAnsi="黑体" w:eastAsia="黑体"/>
          <w:sz w:val="28"/>
          <w:szCs w:val="28"/>
        </w:rPr>
        <w:t>（二）本年度流动人员情况</w:t>
      </w:r>
    </w:p>
    <w:tbl>
      <w:tblPr>
        <w:tblStyle w:val="14"/>
        <w:tblW w:w="8516" w:type="dxa"/>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769"/>
        <w:gridCol w:w="770"/>
        <w:gridCol w:w="1300"/>
        <w:gridCol w:w="770"/>
        <w:gridCol w:w="770"/>
        <w:gridCol w:w="1300"/>
        <w:gridCol w:w="770"/>
        <w:gridCol w:w="1298"/>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国别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工作单位</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类型</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无</w:t>
            </w:r>
          </w:p>
        </w:tc>
      </w:tr>
    </w:tbl>
    <w:p>
      <w:pPr>
        <w:spacing w:before="163" w:beforeLines="50"/>
        <w:ind w:firstLine="480" w:firstLineChars="200"/>
        <w:rPr>
          <w:rFonts w:ascii="楷体" w:hAnsi="楷体" w:eastAsia="楷体"/>
        </w:rPr>
      </w:pPr>
      <w:r>
        <w:rPr>
          <w:rFonts w:hint="eastAsia" w:ascii="楷体" w:hAnsi="楷体" w:eastAsia="楷体"/>
        </w:rPr>
        <w:t>注：（1）流动人员：包括“访问学者和其他”两种类型。（2）工作期限：在示范中心工作的协议起止时间。</w:t>
      </w:r>
    </w:p>
    <w:p>
      <w:pPr>
        <w:spacing w:before="163" w:beforeLines="50" w:after="163" w:afterLines="50"/>
        <w:ind w:firstLine="560" w:firstLineChars="200"/>
        <w:rPr>
          <w:rFonts w:ascii="黑体" w:hAnsi="黑体" w:eastAsia="黑体" w:cs="仿宋_GB2312"/>
          <w:bCs/>
          <w:color w:val="FF0000"/>
          <w:sz w:val="28"/>
          <w:szCs w:val="28"/>
        </w:rPr>
      </w:pPr>
      <w:r>
        <w:rPr>
          <w:rFonts w:hint="eastAsia" w:ascii="黑体" w:hAnsi="黑体" w:eastAsia="黑体"/>
          <w:sz w:val="28"/>
          <w:szCs w:val="28"/>
        </w:rPr>
        <w:t>（三）本年度</w:t>
      </w:r>
      <w:r>
        <w:rPr>
          <w:rFonts w:hint="eastAsia" w:ascii="黑体" w:hAnsi="黑体" w:eastAsia="黑体" w:cs="仿宋_GB2312"/>
          <w:bCs/>
          <w:sz w:val="28"/>
          <w:szCs w:val="28"/>
        </w:rPr>
        <w:t>教学指导委员会人员情况</w:t>
      </w:r>
    </w:p>
    <w:tbl>
      <w:tblPr>
        <w:tblStyle w:val="14"/>
        <w:tblW w:w="8789" w:type="dxa"/>
        <w:tblInd w:w="-34"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709"/>
        <w:gridCol w:w="1076"/>
        <w:gridCol w:w="706"/>
        <w:gridCol w:w="705"/>
        <w:gridCol w:w="705"/>
        <w:gridCol w:w="1485"/>
        <w:gridCol w:w="709"/>
        <w:gridCol w:w="1134"/>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序号</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性别</w:t>
            </w:r>
          </w:p>
        </w:tc>
        <w:tc>
          <w:tcPr>
            <w:tcW w:w="1076"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出生年份</w:t>
            </w: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职称</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职务</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国别</w:t>
            </w:r>
          </w:p>
        </w:tc>
        <w:tc>
          <w:tcPr>
            <w:tcW w:w="1485"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工作单位</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类型</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cs="宋体" w:asciiTheme="minorEastAsia" w:hAnsiTheme="minorEastAsia"/>
                <w:sz w:val="21"/>
                <w:szCs w:val="21"/>
              </w:rPr>
            </w:pPr>
            <w:r>
              <w:rPr>
                <w:rFonts w:hint="eastAsia" w:cs="宋体" w:asciiTheme="minorEastAsia" w:hAnsiTheme="minorEastAsia"/>
                <w:sz w:val="21"/>
                <w:szCs w:val="21"/>
              </w:rPr>
              <w:t>参会次数</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张洪</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女</w:t>
            </w:r>
          </w:p>
        </w:tc>
        <w:tc>
          <w:tcPr>
            <w:tcW w:w="107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1955</w:t>
            </w: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教授</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主任委员</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中国</w:t>
            </w:r>
          </w:p>
        </w:tc>
        <w:tc>
          <w:tcPr>
            <w:tcW w:w="148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sz w:val="21"/>
                <w:szCs w:val="21"/>
              </w:rPr>
            </w:pPr>
            <w:r>
              <w:rPr>
                <w:rFonts w:hint="eastAsia" w:asciiTheme="minorEastAsia" w:hAnsiTheme="minorEastAsia"/>
                <w:sz w:val="21"/>
                <w:szCs w:val="21"/>
              </w:rPr>
              <w:t>校内</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6</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2</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李志潭</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男</w:t>
            </w:r>
          </w:p>
        </w:tc>
        <w:tc>
          <w:tcPr>
            <w:tcW w:w="107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1955</w:t>
            </w: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教授</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委员</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中国</w:t>
            </w:r>
          </w:p>
        </w:tc>
        <w:tc>
          <w:tcPr>
            <w:tcW w:w="1485"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sz w:val="21"/>
                <w:szCs w:val="21"/>
              </w:rPr>
            </w:pPr>
            <w:r>
              <w:rPr>
                <w:rFonts w:hint="eastAsia" w:asciiTheme="minorEastAsia" w:hAnsiTheme="minorEastAsia"/>
                <w:sz w:val="21"/>
                <w:szCs w:val="21"/>
              </w:rPr>
              <w:t>校内</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 w:val="21"/>
                <w:szCs w:val="21"/>
              </w:rPr>
            </w:pPr>
            <w:r>
              <w:rPr>
                <w:rFonts w:hint="eastAsia" w:asciiTheme="minorEastAsia" w:hAnsiTheme="minorEastAsia"/>
                <w:sz w:val="21"/>
                <w:szCs w:val="21"/>
              </w:rPr>
              <w:t>6</w:t>
            </w:r>
          </w:p>
        </w:tc>
      </w:tr>
    </w:tbl>
    <w:p>
      <w:pPr>
        <w:spacing w:before="163" w:beforeLines="50"/>
        <w:ind w:firstLine="480" w:firstLineChars="200"/>
        <w:rPr>
          <w:rFonts w:ascii="楷体" w:hAnsi="楷体" w:eastAsia="楷体" w:cs="仿宋_GB2312"/>
          <w:bCs/>
        </w:rPr>
      </w:pPr>
      <w:r>
        <w:rPr>
          <w:rFonts w:hint="eastAsia" w:ascii="楷体" w:hAnsi="楷体" w:eastAsia="楷体" w:cs="仿宋_GB2312"/>
          <w:bCs/>
        </w:rPr>
        <w:t>注：（1）教学指导委员会类型包括校内专家、外校专家、企业专家和外籍专家。（2）职务：包括主任委员和委员两类。（3）参会次数：年度内参加教学指导委员会会议的次数。</w:t>
      </w:r>
    </w:p>
    <w:p>
      <w:pPr>
        <w:rPr>
          <w:rFonts w:ascii="黑体" w:hAnsi="黑体" w:eastAsia="黑体"/>
          <w:b/>
          <w:sz w:val="32"/>
          <w:szCs w:val="32"/>
        </w:rPr>
      </w:pPr>
      <w:r>
        <w:rPr>
          <w:rFonts w:hint="eastAsia" w:ascii="仿宋" w:hAnsi="仿宋" w:eastAsia="仿宋"/>
          <w:b/>
          <w:sz w:val="28"/>
          <w:szCs w:val="28"/>
        </w:rPr>
        <w:t xml:space="preserve">    </w:t>
      </w:r>
      <w:r>
        <w:rPr>
          <w:rFonts w:hint="eastAsia" w:ascii="黑体" w:hAnsi="黑体" w:eastAsia="黑体"/>
          <w:b/>
          <w:sz w:val="32"/>
          <w:szCs w:val="32"/>
        </w:rPr>
        <w:t>五、</w:t>
      </w:r>
      <w:r>
        <w:rPr>
          <w:rFonts w:hint="eastAsia" w:ascii="黑体" w:hAnsi="黑体" w:eastAsia="黑体" w:cs="仿宋_GB2312"/>
          <w:b/>
          <w:sz w:val="32"/>
          <w:szCs w:val="32"/>
        </w:rPr>
        <w:t>信息化建设、开放运行和示范辐射情况</w:t>
      </w:r>
    </w:p>
    <w:p>
      <w:pPr>
        <w:spacing w:before="163" w:beforeLines="50" w:after="163" w:afterLines="50"/>
        <w:ind w:firstLine="560" w:firstLineChars="200"/>
        <w:rPr>
          <w:rFonts w:ascii="黑体" w:hAnsi="黑体" w:eastAsia="黑体"/>
          <w:sz w:val="28"/>
          <w:szCs w:val="28"/>
        </w:rPr>
      </w:pPr>
      <w:r>
        <w:rPr>
          <w:rFonts w:hint="eastAsia" w:ascii="黑体" w:hAnsi="黑体" w:eastAsia="黑体"/>
          <w:sz w:val="28"/>
          <w:szCs w:val="28"/>
        </w:rPr>
        <w:t>（一）信息化建设情况</w:t>
      </w:r>
    </w:p>
    <w:tbl>
      <w:tblPr>
        <w:tblStyle w:val="14"/>
        <w:tblW w:w="8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27"/>
        <w:gridCol w:w="1836"/>
        <w:gridCol w:w="3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Align w:val="center"/>
          </w:tcPr>
          <w:p>
            <w:pPr>
              <w:pStyle w:val="21"/>
              <w:jc w:val="center"/>
              <w:rPr>
                <w:b/>
                <w:sz w:val="21"/>
              </w:rPr>
            </w:pPr>
            <w:r>
              <w:rPr>
                <w:b/>
                <w:sz w:val="21"/>
              </w:rPr>
              <w:t>中心网址</w:t>
            </w:r>
          </w:p>
        </w:tc>
        <w:tc>
          <w:tcPr>
            <w:tcW w:w="4844" w:type="dxa"/>
            <w:gridSpan w:val="2"/>
          </w:tcPr>
          <w:p>
            <w:pPr>
              <w:pStyle w:val="21"/>
              <w:rPr>
                <w:sz w:val="21"/>
              </w:rPr>
            </w:pPr>
            <w:r>
              <w:fldChar w:fldCharType="begin"/>
            </w:r>
            <w:r>
              <w:instrText xml:space="preserve"> HYPERLINK "http://www1.tyust.edu.cn/jxsypg" </w:instrText>
            </w:r>
            <w:r>
              <w:fldChar w:fldCharType="separate"/>
            </w:r>
            <w:r>
              <w:rPr>
                <w:rStyle w:val="13"/>
                <w:sz w:val="21"/>
              </w:rPr>
              <w:t>http://www1.tyust.edu.cn/jxsypg</w:t>
            </w:r>
            <w:r>
              <w:rPr>
                <w:rStyle w:val="13"/>
                <w:sz w:val="21"/>
              </w:rPr>
              <w:fldChar w:fldCharType="end"/>
            </w:r>
          </w:p>
          <w:p>
            <w:pPr>
              <w:pStyle w:val="21"/>
              <w:rPr>
                <w:sz w:val="21"/>
                <w:szCs w:val="28"/>
              </w:rPr>
            </w:pPr>
            <w:r>
              <w:rPr>
                <w:sz w:val="21"/>
              </w:rPr>
              <w:t>http://210.31.104.63:8080/index.asp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Align w:val="center"/>
          </w:tcPr>
          <w:p>
            <w:pPr>
              <w:pStyle w:val="21"/>
              <w:jc w:val="center"/>
              <w:rPr>
                <w:b/>
                <w:sz w:val="21"/>
              </w:rPr>
            </w:pPr>
            <w:r>
              <w:rPr>
                <w:b/>
                <w:sz w:val="21"/>
              </w:rPr>
              <w:t>中心网址年度访问总量</w:t>
            </w:r>
          </w:p>
        </w:tc>
        <w:tc>
          <w:tcPr>
            <w:tcW w:w="4844" w:type="dxa"/>
            <w:gridSpan w:val="2"/>
          </w:tcPr>
          <w:p>
            <w:pPr>
              <w:pStyle w:val="21"/>
              <w:jc w:val="right"/>
              <w:rPr>
                <w:sz w:val="21"/>
                <w:szCs w:val="28"/>
              </w:rPr>
            </w:pPr>
            <w:r>
              <w:rPr>
                <w:rFonts w:hint="eastAsia"/>
                <w:sz w:val="21"/>
                <w:szCs w:val="28"/>
              </w:rPr>
              <w:t>10000</w:t>
            </w:r>
            <w:r>
              <w:rPr>
                <w:sz w:val="21"/>
                <w:szCs w:val="28"/>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Align w:val="center"/>
          </w:tcPr>
          <w:p>
            <w:pPr>
              <w:pStyle w:val="21"/>
              <w:jc w:val="center"/>
              <w:rPr>
                <w:b/>
                <w:sz w:val="21"/>
              </w:rPr>
            </w:pPr>
            <w:r>
              <w:rPr>
                <w:b/>
                <w:sz w:val="21"/>
              </w:rPr>
              <w:t>信息化资源总量</w:t>
            </w:r>
          </w:p>
        </w:tc>
        <w:tc>
          <w:tcPr>
            <w:tcW w:w="4844" w:type="dxa"/>
            <w:gridSpan w:val="2"/>
          </w:tcPr>
          <w:p>
            <w:pPr>
              <w:pStyle w:val="21"/>
              <w:jc w:val="right"/>
              <w:rPr>
                <w:sz w:val="21"/>
                <w:szCs w:val="28"/>
              </w:rPr>
            </w:pPr>
            <w:r>
              <w:rPr>
                <w:rFonts w:hint="eastAsia"/>
                <w:sz w:val="21"/>
                <w:szCs w:val="28"/>
              </w:rPr>
              <w:t>50000</w:t>
            </w:r>
            <w:r>
              <w:rPr>
                <w:sz w:val="21"/>
                <w:szCs w:val="28"/>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3227" w:type="dxa"/>
            <w:vAlign w:val="center"/>
          </w:tcPr>
          <w:p>
            <w:pPr>
              <w:pStyle w:val="21"/>
              <w:jc w:val="center"/>
              <w:rPr>
                <w:b/>
                <w:sz w:val="21"/>
              </w:rPr>
            </w:pPr>
            <w:r>
              <w:rPr>
                <w:b/>
                <w:sz w:val="21"/>
              </w:rPr>
              <w:t>信息化资源年度更新量</w:t>
            </w:r>
          </w:p>
        </w:tc>
        <w:tc>
          <w:tcPr>
            <w:tcW w:w="4844" w:type="dxa"/>
            <w:gridSpan w:val="2"/>
          </w:tcPr>
          <w:p>
            <w:pPr>
              <w:pStyle w:val="21"/>
              <w:jc w:val="right"/>
              <w:rPr>
                <w:sz w:val="21"/>
                <w:szCs w:val="28"/>
              </w:rPr>
            </w:pPr>
            <w:r>
              <w:rPr>
                <w:rFonts w:hint="eastAsia"/>
                <w:sz w:val="21"/>
                <w:szCs w:val="28"/>
              </w:rPr>
              <w:t>10000</w:t>
            </w:r>
            <w:r>
              <w:rPr>
                <w:sz w:val="21"/>
                <w:szCs w:val="28"/>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Align w:val="center"/>
          </w:tcPr>
          <w:p>
            <w:pPr>
              <w:pStyle w:val="21"/>
              <w:jc w:val="center"/>
              <w:rPr>
                <w:b/>
                <w:sz w:val="21"/>
              </w:rPr>
            </w:pPr>
            <w:r>
              <w:rPr>
                <w:b/>
                <w:sz w:val="21"/>
              </w:rPr>
              <w:t>虚拟仿真实验教学项目</w:t>
            </w:r>
          </w:p>
        </w:tc>
        <w:tc>
          <w:tcPr>
            <w:tcW w:w="4844" w:type="dxa"/>
            <w:gridSpan w:val="2"/>
          </w:tcPr>
          <w:p>
            <w:pPr>
              <w:pStyle w:val="21"/>
              <w:jc w:val="right"/>
              <w:rPr>
                <w:sz w:val="21"/>
                <w:szCs w:val="28"/>
              </w:rPr>
            </w:pPr>
            <w:r>
              <w:rPr>
                <w:rFonts w:hint="eastAsia"/>
                <w:sz w:val="21"/>
                <w:szCs w:val="28"/>
              </w:rPr>
              <w:t>7</w:t>
            </w:r>
            <w:r>
              <w:rPr>
                <w:sz w:val="21"/>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Merge w:val="restart"/>
            <w:vAlign w:val="center"/>
          </w:tcPr>
          <w:p>
            <w:pPr>
              <w:pStyle w:val="21"/>
              <w:jc w:val="center"/>
              <w:rPr>
                <w:b/>
                <w:sz w:val="21"/>
              </w:rPr>
            </w:pPr>
            <w:r>
              <w:rPr>
                <w:b/>
                <w:sz w:val="21"/>
              </w:rPr>
              <w:t>中心信息化工作联系人</w:t>
            </w:r>
          </w:p>
        </w:tc>
        <w:tc>
          <w:tcPr>
            <w:tcW w:w="1836" w:type="dxa"/>
            <w:tcBorders>
              <w:right w:val="single" w:color="auto" w:sz="4" w:space="0"/>
            </w:tcBorders>
            <w:vAlign w:val="center"/>
          </w:tcPr>
          <w:p>
            <w:pPr>
              <w:pStyle w:val="21"/>
              <w:rPr>
                <w:sz w:val="21"/>
              </w:rPr>
            </w:pPr>
            <w:r>
              <w:rPr>
                <w:sz w:val="21"/>
              </w:rPr>
              <w:t>姓名</w:t>
            </w:r>
          </w:p>
        </w:tc>
        <w:tc>
          <w:tcPr>
            <w:tcW w:w="3008" w:type="dxa"/>
            <w:tcBorders>
              <w:left w:val="single" w:color="auto" w:sz="4" w:space="0"/>
            </w:tcBorders>
            <w:vAlign w:val="center"/>
          </w:tcPr>
          <w:p>
            <w:pPr>
              <w:pStyle w:val="21"/>
              <w:jc w:val="right"/>
              <w:rPr>
                <w:sz w:val="21"/>
              </w:rPr>
            </w:pPr>
            <w:r>
              <w:rPr>
                <w:sz w:val="21"/>
              </w:rPr>
              <w:t>周利东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Merge w:val="continue"/>
          </w:tcPr>
          <w:p>
            <w:pPr>
              <w:pStyle w:val="21"/>
              <w:rPr>
                <w:sz w:val="21"/>
                <w:szCs w:val="28"/>
              </w:rPr>
            </w:pPr>
          </w:p>
        </w:tc>
        <w:tc>
          <w:tcPr>
            <w:tcW w:w="1836" w:type="dxa"/>
            <w:tcBorders>
              <w:right w:val="single" w:color="auto" w:sz="4" w:space="0"/>
            </w:tcBorders>
            <w:vAlign w:val="center"/>
          </w:tcPr>
          <w:p>
            <w:pPr>
              <w:pStyle w:val="21"/>
              <w:rPr>
                <w:sz w:val="21"/>
              </w:rPr>
            </w:pPr>
            <w:r>
              <w:rPr>
                <w:sz w:val="21"/>
              </w:rPr>
              <w:t>移动电话</w:t>
            </w:r>
          </w:p>
        </w:tc>
        <w:tc>
          <w:tcPr>
            <w:tcW w:w="3008" w:type="dxa"/>
            <w:tcBorders>
              <w:left w:val="single" w:color="auto" w:sz="4" w:space="0"/>
            </w:tcBorders>
            <w:vAlign w:val="center"/>
          </w:tcPr>
          <w:p>
            <w:pPr>
              <w:pStyle w:val="21"/>
              <w:jc w:val="right"/>
              <w:rPr>
                <w:sz w:val="21"/>
              </w:rPr>
            </w:pPr>
            <w:r>
              <w:rPr>
                <w:sz w:val="21"/>
              </w:rPr>
              <w:t>13223518785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Merge w:val="continue"/>
          </w:tcPr>
          <w:p>
            <w:pPr>
              <w:pStyle w:val="21"/>
              <w:rPr>
                <w:sz w:val="21"/>
                <w:szCs w:val="28"/>
              </w:rPr>
            </w:pPr>
          </w:p>
        </w:tc>
        <w:tc>
          <w:tcPr>
            <w:tcW w:w="1836" w:type="dxa"/>
            <w:tcBorders>
              <w:right w:val="single" w:color="auto" w:sz="4" w:space="0"/>
            </w:tcBorders>
            <w:vAlign w:val="center"/>
          </w:tcPr>
          <w:p>
            <w:pPr>
              <w:pStyle w:val="21"/>
              <w:rPr>
                <w:sz w:val="21"/>
              </w:rPr>
            </w:pPr>
            <w:r>
              <w:rPr>
                <w:sz w:val="21"/>
              </w:rPr>
              <w:t>电子邮箱</w:t>
            </w:r>
          </w:p>
        </w:tc>
        <w:tc>
          <w:tcPr>
            <w:tcW w:w="3008" w:type="dxa"/>
            <w:tcBorders>
              <w:left w:val="single" w:color="auto" w:sz="4" w:space="0"/>
            </w:tcBorders>
            <w:vAlign w:val="center"/>
          </w:tcPr>
          <w:p>
            <w:pPr>
              <w:pStyle w:val="21"/>
              <w:jc w:val="right"/>
              <w:rPr>
                <w:sz w:val="21"/>
              </w:rPr>
            </w:pPr>
            <w:r>
              <w:rPr>
                <w:rFonts w:hint="eastAsia"/>
                <w:sz w:val="21"/>
              </w:rPr>
              <w:t>z</w:t>
            </w:r>
            <w:r>
              <w:rPr>
                <w:sz w:val="21"/>
              </w:rPr>
              <w:t>houlid2005@sina.com</w:t>
            </w:r>
          </w:p>
        </w:tc>
      </w:tr>
    </w:tbl>
    <w:p>
      <w:pPr>
        <w:spacing w:before="163" w:beforeLines="50"/>
        <w:ind w:firstLine="560" w:firstLineChars="200"/>
        <w:rPr>
          <w:rFonts w:ascii="黑体" w:hAnsi="黑体" w:eastAsia="黑体" w:cs="仿宋_GB2312"/>
          <w:sz w:val="28"/>
          <w:szCs w:val="28"/>
        </w:rPr>
      </w:pPr>
      <w:r>
        <w:rPr>
          <w:rFonts w:hint="eastAsia" w:ascii="黑体" w:hAnsi="黑体" w:eastAsia="黑体" w:cs="仿宋_GB2312"/>
          <w:sz w:val="28"/>
          <w:szCs w:val="28"/>
        </w:rPr>
        <w:t>（二）开放运行和示范辐射情况</w:t>
      </w:r>
    </w:p>
    <w:p>
      <w:pPr>
        <w:spacing w:before="163" w:beforeLines="50" w:after="163" w:afterLines="50"/>
        <w:ind w:firstLine="480" w:firstLineChars="200"/>
        <w:rPr>
          <w:rFonts w:ascii="黑体" w:hAnsi="黑体" w:eastAsia="黑体" w:cs="仿宋_GB2312"/>
        </w:rPr>
      </w:pPr>
      <w:bookmarkStart w:id="104" w:name="_Hlk534202492"/>
      <w:r>
        <w:rPr>
          <w:rFonts w:hint="eastAsia" w:ascii="黑体" w:hAnsi="黑体" w:eastAsia="黑体" w:cs="仿宋_GB2312"/>
        </w:rPr>
        <w:t>1.参加示范中心联席会活动情况</w:t>
      </w:r>
    </w:p>
    <w:tbl>
      <w:tblPr>
        <w:tblStyle w:val="1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83"/>
        <w:gridCol w:w="37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3" w:type="dxa"/>
            <w:vAlign w:val="center"/>
          </w:tcPr>
          <w:p>
            <w:pPr>
              <w:spacing w:before="163" w:beforeLines="50"/>
              <w:jc w:val="center"/>
              <w:rPr>
                <w:rFonts w:ascii="黑体" w:hAnsi="黑体" w:eastAsia="黑体" w:cs="仿宋_GB2312"/>
              </w:rPr>
            </w:pPr>
            <w:r>
              <w:rPr>
                <w:rFonts w:hint="eastAsia" w:ascii="黑体" w:hAnsi="黑体" w:eastAsia="黑体" w:cs="仿宋_GB2312"/>
              </w:rPr>
              <w:t>所在示范中心联席会学科组名称</w:t>
            </w:r>
          </w:p>
        </w:tc>
        <w:tc>
          <w:tcPr>
            <w:tcW w:w="3733" w:type="dxa"/>
          </w:tcPr>
          <w:p>
            <w:pPr>
              <w:spacing w:before="163" w:beforeLines="50"/>
              <w:jc w:val="center"/>
              <w:rPr>
                <w:rFonts w:ascii="黑体" w:hAnsi="黑体" w:eastAsia="黑体" w:cs="仿宋_GB2312"/>
              </w:rPr>
            </w:pPr>
            <w:r>
              <w:rPr>
                <w:rFonts w:hint="eastAsia" w:ascii="黑体" w:hAnsi="黑体" w:eastAsia="黑体" w:cs="仿宋_GB2312"/>
              </w:rPr>
              <w:t>机械学科组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3" w:type="dxa"/>
            <w:vAlign w:val="center"/>
          </w:tcPr>
          <w:p>
            <w:pPr>
              <w:spacing w:before="163" w:beforeLines="50"/>
              <w:ind w:firstLine="480" w:firstLineChars="200"/>
              <w:jc w:val="center"/>
              <w:rPr>
                <w:rFonts w:ascii="黑体" w:hAnsi="黑体" w:eastAsia="黑体" w:cs="仿宋_GB2312"/>
              </w:rPr>
            </w:pPr>
            <w:r>
              <w:rPr>
                <w:rFonts w:hint="eastAsia" w:ascii="黑体" w:hAnsi="黑体" w:eastAsia="黑体" w:cs="仿宋_GB2312"/>
              </w:rPr>
              <w:t>参加活动的人次数</w:t>
            </w:r>
          </w:p>
        </w:tc>
        <w:tc>
          <w:tcPr>
            <w:tcW w:w="3733" w:type="dxa"/>
          </w:tcPr>
          <w:p>
            <w:pPr>
              <w:spacing w:before="163" w:beforeLines="50"/>
              <w:jc w:val="center"/>
              <w:rPr>
                <w:rFonts w:ascii="黑体" w:hAnsi="黑体" w:eastAsia="黑体" w:cs="仿宋_GB2312"/>
              </w:rPr>
            </w:pPr>
            <w:r>
              <w:rPr>
                <w:rFonts w:hint="eastAsia" w:ascii="黑体" w:hAnsi="黑体" w:eastAsia="黑体" w:cs="仿宋_GB2312"/>
              </w:rPr>
              <w:t>4人次</w:t>
            </w:r>
          </w:p>
        </w:tc>
      </w:tr>
      <w:bookmarkEnd w:id="104"/>
    </w:tbl>
    <w:p>
      <w:pPr>
        <w:numPr>
          <w:ilvl w:val="0"/>
          <w:numId w:val="6"/>
        </w:numPr>
        <w:spacing w:before="163" w:beforeLines="50" w:after="163"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承办大型会议情况</w:t>
      </w:r>
    </w:p>
    <w:tbl>
      <w:tblPr>
        <w:tblStyle w:val="14"/>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809"/>
        <w:gridCol w:w="1741"/>
        <w:gridCol w:w="1242"/>
        <w:gridCol w:w="1073"/>
        <w:gridCol w:w="1056"/>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黑体" w:hAnsi="黑体" w:eastAsia="黑体"/>
              </w:rPr>
            </w:pPr>
            <w:r>
              <w:rPr>
                <w:rFonts w:hint="eastAsia" w:ascii="黑体" w:hAnsi="黑体" w:eastAsia="黑体" w:cs="宋体"/>
              </w:rPr>
              <w:t>序号</w:t>
            </w:r>
          </w:p>
        </w:tc>
        <w:tc>
          <w:tcPr>
            <w:tcW w:w="1809" w:type="dxa"/>
            <w:vAlign w:val="center"/>
          </w:tcPr>
          <w:p>
            <w:pPr>
              <w:jc w:val="center"/>
              <w:rPr>
                <w:rFonts w:ascii="黑体" w:hAnsi="黑体" w:eastAsia="黑体"/>
              </w:rPr>
            </w:pPr>
            <w:r>
              <w:rPr>
                <w:rFonts w:hint="eastAsia" w:ascii="黑体" w:hAnsi="黑体" w:eastAsia="黑体" w:cs="宋体"/>
              </w:rPr>
              <w:t>会议名称</w:t>
            </w:r>
          </w:p>
        </w:tc>
        <w:tc>
          <w:tcPr>
            <w:tcW w:w="1741" w:type="dxa"/>
            <w:vAlign w:val="center"/>
          </w:tcPr>
          <w:p>
            <w:pPr>
              <w:jc w:val="center"/>
              <w:rPr>
                <w:rFonts w:ascii="黑体" w:hAnsi="黑体" w:eastAsia="黑体"/>
              </w:rPr>
            </w:pPr>
            <w:r>
              <w:rPr>
                <w:rFonts w:hint="eastAsia" w:ascii="黑体" w:hAnsi="黑体" w:eastAsia="黑体" w:cs="宋体"/>
              </w:rPr>
              <w:t>主办单位名称</w:t>
            </w:r>
          </w:p>
        </w:tc>
        <w:tc>
          <w:tcPr>
            <w:tcW w:w="1242" w:type="dxa"/>
            <w:vAlign w:val="center"/>
          </w:tcPr>
          <w:p>
            <w:pPr>
              <w:jc w:val="center"/>
              <w:rPr>
                <w:rFonts w:ascii="黑体" w:hAnsi="黑体" w:eastAsia="黑体"/>
              </w:rPr>
            </w:pPr>
            <w:r>
              <w:rPr>
                <w:rFonts w:hint="eastAsia" w:ascii="黑体" w:hAnsi="黑体" w:eastAsia="黑体" w:cs="宋体"/>
              </w:rPr>
              <w:t>会议主席</w:t>
            </w:r>
          </w:p>
        </w:tc>
        <w:tc>
          <w:tcPr>
            <w:tcW w:w="1073" w:type="dxa"/>
            <w:vAlign w:val="center"/>
          </w:tcPr>
          <w:p>
            <w:pPr>
              <w:jc w:val="center"/>
              <w:rPr>
                <w:rFonts w:ascii="黑体" w:hAnsi="黑体" w:eastAsia="黑体"/>
              </w:rPr>
            </w:pPr>
            <w:r>
              <w:rPr>
                <w:rFonts w:hint="eastAsia" w:ascii="黑体" w:hAnsi="黑体" w:eastAsia="黑体"/>
              </w:rPr>
              <w:t>参加人数</w:t>
            </w:r>
          </w:p>
        </w:tc>
        <w:tc>
          <w:tcPr>
            <w:tcW w:w="1056" w:type="dxa"/>
            <w:vAlign w:val="center"/>
          </w:tcPr>
          <w:p>
            <w:pPr>
              <w:jc w:val="center"/>
              <w:rPr>
                <w:rFonts w:ascii="黑体" w:hAnsi="黑体" w:eastAsia="黑体"/>
              </w:rPr>
            </w:pPr>
            <w:r>
              <w:rPr>
                <w:rFonts w:hint="eastAsia" w:ascii="黑体" w:hAnsi="黑体" w:eastAsia="黑体" w:cs="宋体"/>
              </w:rPr>
              <w:t>时间</w:t>
            </w:r>
          </w:p>
        </w:tc>
        <w:tc>
          <w:tcPr>
            <w:tcW w:w="886" w:type="dxa"/>
            <w:vAlign w:val="center"/>
          </w:tcPr>
          <w:p>
            <w:pPr>
              <w:jc w:val="center"/>
              <w:rPr>
                <w:rFonts w:ascii="黑体" w:hAnsi="黑体" w:eastAsia="黑体"/>
              </w:rPr>
            </w:pPr>
            <w:r>
              <w:rPr>
                <w:rFonts w:hint="eastAsia" w:ascii="黑体" w:hAnsi="黑体" w:eastAsia="黑体" w:cs="宋体"/>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2018山西省汽车工程学会年会暨学术报告会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连晋毅</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2018年10月26日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2</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连续输送技术专业七届二次理事会暨2018年年会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孟文俊</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2018年10月20-22日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3</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中国机械工程学会物流工程分会（起重机专业）六届一次理事会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文豪</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2018年10月18-20日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4</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中国机械工程学会物流工程分会（起重机专业）六届一次理事会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王全伟</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2018年10月18-20日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5</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中国机械工程学会物流工程分会（起重机专业）六届一次理事会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徐格宁</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2018年10月18-20日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6</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中国机械工程学会物流工程分会（起重机专业）六届一次理事会</w:t>
            </w:r>
          </w:p>
          <w:p>
            <w:pPr>
              <w:jc w:val="center"/>
              <w:rPr>
                <w:rFonts w:asciiTheme="minorEastAsia" w:hAnsiTheme="minorEastAsia"/>
                <w:sz w:val="21"/>
                <w:szCs w:val="21"/>
              </w:rPr>
            </w:pP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董青</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2018年10月18-20日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7</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中国机械工程学会物流工程分会（起重机专业）六届一次理事会</w:t>
            </w:r>
          </w:p>
          <w:p>
            <w:pPr>
              <w:jc w:val="center"/>
              <w:rPr>
                <w:rFonts w:asciiTheme="minorEastAsia" w:hAnsiTheme="minorEastAsia"/>
                <w:sz w:val="21"/>
                <w:szCs w:val="21"/>
              </w:rPr>
            </w:pP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戚其松</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2018年10月18-20日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8</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中国机械工程学会物流工程分会连续输送技术专业</w:t>
            </w:r>
          </w:p>
          <w:p>
            <w:pPr>
              <w:jc w:val="center"/>
              <w:rPr>
                <w:rFonts w:asciiTheme="minorEastAsia" w:hAnsiTheme="minorEastAsia"/>
                <w:sz w:val="21"/>
                <w:szCs w:val="21"/>
              </w:rPr>
            </w:pPr>
            <w:r>
              <w:rPr>
                <w:rFonts w:hint="eastAsia" w:asciiTheme="minorEastAsia" w:hAnsiTheme="minorEastAsia"/>
                <w:sz w:val="21"/>
                <w:szCs w:val="21"/>
              </w:rPr>
              <w:t>七届二次理事会暨2018年年会</w:t>
            </w:r>
          </w:p>
          <w:p>
            <w:pPr>
              <w:jc w:val="center"/>
              <w:rPr>
                <w:rFonts w:asciiTheme="minorEastAsia" w:hAnsiTheme="minorEastAsia"/>
                <w:sz w:val="21"/>
                <w:szCs w:val="21"/>
              </w:rPr>
            </w:pP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姚艳萍</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2018年10月20日-22日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9</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中国机械工程学会物流工程分会连续输送技术专业</w:t>
            </w:r>
          </w:p>
          <w:p>
            <w:pPr>
              <w:jc w:val="center"/>
              <w:rPr>
                <w:rFonts w:asciiTheme="minorEastAsia" w:hAnsiTheme="minorEastAsia"/>
                <w:sz w:val="21"/>
                <w:szCs w:val="21"/>
              </w:rPr>
            </w:pPr>
            <w:r>
              <w:rPr>
                <w:rFonts w:hint="eastAsia" w:asciiTheme="minorEastAsia" w:hAnsiTheme="minorEastAsia"/>
                <w:sz w:val="21"/>
                <w:szCs w:val="21"/>
              </w:rPr>
              <w:t>七届二次理事会暨2018年年会</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孙晓霞</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2018年10月20日-22日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10</w:t>
            </w:r>
          </w:p>
        </w:tc>
        <w:tc>
          <w:tcPr>
            <w:tcW w:w="1809" w:type="dxa"/>
            <w:vAlign w:val="center"/>
          </w:tcPr>
          <w:p>
            <w:pPr>
              <w:jc w:val="center"/>
              <w:rPr>
                <w:rFonts w:asciiTheme="minorEastAsia" w:hAnsiTheme="minorEastAsia"/>
                <w:sz w:val="21"/>
                <w:szCs w:val="21"/>
              </w:rPr>
            </w:pPr>
            <w:r>
              <w:rPr>
                <w:rFonts w:hint="eastAsia" w:asciiTheme="minorEastAsia" w:hAnsiTheme="minorEastAsia"/>
                <w:sz w:val="21"/>
                <w:szCs w:val="21"/>
              </w:rPr>
              <w:t xml:space="preserve">中国机械工程学会物流工程分会连续输送技术专业2018年年会 </w:t>
            </w:r>
          </w:p>
        </w:tc>
        <w:tc>
          <w:tcPr>
            <w:tcW w:w="1741" w:type="dxa"/>
            <w:vAlign w:val="center"/>
          </w:tcPr>
          <w:p>
            <w:pPr>
              <w:jc w:val="center"/>
              <w:rPr>
                <w:rFonts w:asciiTheme="minorEastAsia" w:hAnsiTheme="minorEastAsia"/>
                <w:sz w:val="21"/>
                <w:szCs w:val="21"/>
              </w:rPr>
            </w:pPr>
            <w:r>
              <w:rPr>
                <w:rFonts w:hint="eastAsia" w:asciiTheme="minorEastAsia" w:hAnsiTheme="minorEastAsia"/>
                <w:sz w:val="21"/>
                <w:szCs w:val="21"/>
              </w:rPr>
              <w:t>太原科技大学</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周利东</w:t>
            </w:r>
          </w:p>
        </w:tc>
        <w:tc>
          <w:tcPr>
            <w:tcW w:w="1073"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056" w:type="dxa"/>
            <w:vAlign w:val="center"/>
          </w:tcPr>
          <w:p>
            <w:pPr>
              <w:jc w:val="center"/>
              <w:rPr>
                <w:rFonts w:asciiTheme="minorEastAsia" w:hAnsiTheme="minorEastAsia"/>
                <w:sz w:val="21"/>
                <w:szCs w:val="21"/>
              </w:rPr>
            </w:pPr>
            <w:r>
              <w:rPr>
                <w:rFonts w:hint="eastAsia" w:asciiTheme="minorEastAsia" w:hAnsiTheme="minorEastAsia"/>
                <w:sz w:val="21"/>
                <w:szCs w:val="21"/>
              </w:rPr>
              <w:t>2018年10月20日-22日</w:t>
            </w:r>
          </w:p>
        </w:tc>
        <w:tc>
          <w:tcPr>
            <w:tcW w:w="886" w:type="dxa"/>
            <w:vAlign w:val="center"/>
          </w:tcPr>
          <w:p>
            <w:pPr>
              <w:jc w:val="center"/>
              <w:rPr>
                <w:rFonts w:asciiTheme="minorEastAsia" w:hAnsiTheme="minorEastAsia"/>
                <w:sz w:val="21"/>
                <w:szCs w:val="21"/>
              </w:rPr>
            </w:pPr>
            <w:r>
              <w:rPr>
                <w:rFonts w:hint="eastAsia" w:asciiTheme="minorEastAsia" w:hAnsiTheme="minorEastAsia"/>
                <w:sz w:val="21"/>
                <w:szCs w:val="21"/>
              </w:rPr>
              <w:t>全国性</w:t>
            </w:r>
          </w:p>
        </w:tc>
      </w:tr>
    </w:tbl>
    <w:p>
      <w:pPr>
        <w:spacing w:before="163" w:beforeLines="50"/>
        <w:ind w:firstLine="480" w:firstLineChars="200"/>
        <w:rPr>
          <w:rFonts w:ascii="楷体" w:hAnsi="楷体" w:eastAsia="楷体"/>
        </w:rPr>
      </w:pPr>
      <w:r>
        <w:rPr>
          <w:rFonts w:hint="eastAsia" w:ascii="楷体" w:hAnsi="楷体" w:eastAsia="楷体"/>
          <w:bCs/>
        </w:rPr>
        <w:t>注</w:t>
      </w:r>
      <w:r>
        <w:rPr>
          <w:rFonts w:hint="eastAsia" w:ascii="楷体" w:hAnsi="楷体" w:eastAsia="楷体"/>
        </w:rPr>
        <w:t>：主办或协办由主管部门、一级学会或示范中心联席会批准的会议。</w:t>
      </w:r>
      <w:r>
        <w:rPr>
          <w:rFonts w:hint="eastAsia" w:ascii="楷体" w:hAnsi="楷体" w:eastAsia="楷体" w:cs="仿宋_GB2312"/>
        </w:rPr>
        <w:t>请按全球性、</w:t>
      </w:r>
      <w:r>
        <w:rPr>
          <w:rFonts w:hint="eastAsia" w:ascii="楷体" w:hAnsi="楷体" w:eastAsia="楷体"/>
        </w:rPr>
        <w:t>区域性</w:t>
      </w:r>
      <w:r>
        <w:rPr>
          <w:rFonts w:hint="eastAsia" w:ascii="楷体" w:hAnsi="楷体" w:eastAsia="楷体" w:cs="仿宋_GB2312"/>
        </w:rPr>
        <w:t>、双边性、全国性等排序，并在类型栏中标明。</w:t>
      </w:r>
    </w:p>
    <w:p>
      <w:pPr>
        <w:spacing w:before="50" w:after="163" w:afterLines="50"/>
        <w:ind w:firstLine="470" w:firstLineChars="196"/>
        <w:rPr>
          <w:rFonts w:ascii="黑体" w:hAnsi="黑体" w:eastAsia="黑体" w:cs="仿宋_GB2312"/>
          <w:color w:val="000000" w:themeColor="text1"/>
        </w:rPr>
      </w:pPr>
      <w:bookmarkStart w:id="105" w:name="_Hlk534202521"/>
      <w:r>
        <w:rPr>
          <w:rFonts w:hint="eastAsia" w:ascii="黑体" w:hAnsi="黑体" w:eastAsia="黑体" w:cs="仿宋_GB2312"/>
          <w:color w:val="000000" w:themeColor="text1"/>
        </w:rPr>
        <w:t>3.参加大型会议情况</w:t>
      </w:r>
    </w:p>
    <w:tbl>
      <w:tblPr>
        <w:tblStyle w:val="14"/>
        <w:tblW w:w="8468" w:type="dxa"/>
        <w:tblInd w:w="0" w:type="dxa"/>
        <w:tblLayout w:type="fixed"/>
        <w:tblCellMar>
          <w:top w:w="15" w:type="dxa"/>
          <w:left w:w="15" w:type="dxa"/>
          <w:bottom w:w="15" w:type="dxa"/>
          <w:right w:w="15" w:type="dxa"/>
        </w:tblCellMar>
      </w:tblPr>
      <w:tblGrid>
        <w:gridCol w:w="480"/>
        <w:gridCol w:w="3079"/>
        <w:gridCol w:w="709"/>
        <w:gridCol w:w="2388"/>
        <w:gridCol w:w="862"/>
        <w:gridCol w:w="861"/>
        <w:gridCol w:w="89"/>
      </w:tblGrid>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序号</w:t>
            </w:r>
          </w:p>
        </w:tc>
        <w:tc>
          <w:tcPr>
            <w:tcW w:w="307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大会报告名称</w:t>
            </w:r>
          </w:p>
        </w:tc>
        <w:tc>
          <w:tcPr>
            <w:tcW w:w="70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报告人</w:t>
            </w:r>
          </w:p>
        </w:tc>
        <w:tc>
          <w:tcPr>
            <w:tcW w:w="238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会议名称</w:t>
            </w:r>
          </w:p>
        </w:tc>
        <w:tc>
          <w:tcPr>
            <w:tcW w:w="86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时间</w:t>
            </w:r>
          </w:p>
        </w:tc>
        <w:tc>
          <w:tcPr>
            <w:tcW w:w="86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地点</w:t>
            </w:r>
          </w:p>
        </w:tc>
        <w:tc>
          <w:tcPr>
            <w:tcW w:w="89" w:type="dxa"/>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重大装备传动系统关键基础件摩擦学研究进展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王建梅</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2018年中部第十一届摩擦学学术论坛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2018.10.26.- 28.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湖南湘潭</w:t>
            </w:r>
          </w:p>
        </w:tc>
        <w:tc>
          <w:tcPr>
            <w:tcW w:w="89" w:type="dxa"/>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复合结构合金衬套界面端应力场研究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王建梅</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2018全国跨学科材料与构件失效分析实践及残余应力技术研讨会</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2018.10.26.-2018.10.28.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湖北武汉</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151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重型装备关键基础件的基础理论与技术研究进展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王建梅</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2018重型机械基础配套件技术发展论坛（HMCF2018暨重型基础件分会理事会换届会议</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2018.11.1.-2018.11.3.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浙江温州</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重大装备传动系统关键基础件摩擦学研究进展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王建梅</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陕西省机械工程学会摩擦学分会年会</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2018.11.24.-2018.11.24.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陕西西安</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深冷处理技术及应用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闫献国</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中国重型机械工业协会洗选设备专业委员会第八届五次理事会</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sz w:val="18"/>
                <w:szCs w:val="18"/>
                <w:lang w:bidi="ar"/>
              </w:rPr>
              <w:t>2018.11.17-2018.11.18</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江苏苏州</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过渡约束阻尼板阻尼特性分析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李占龙</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第六届装备振动与噪声控制青年论坛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2018.10.12-2018.10.14</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哈尔滨</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工程机械泵控液压缸研究现状及应用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高有山</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第十届全国流体传动与控制学术会议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暨第五届中日流体动力论坛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2018.7.22-2018.7.25</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北京</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5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现场总线技术与国外高性能液压元件的发展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刘志奇</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中国机床工具工业协会 锻压机械分会2018年会暨全国锻压行业技术与产业发展高端论坛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2018.10.18-2018.10.20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榆次</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花键滚轧机液压系统仿真与优化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刘志奇</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第四届塑性成形前沿与创新研讨会</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2018.12.17-2018.12.19</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德阳</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真空轧制耐磨复合板组织与性能研究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赵广辉</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有色金属产业技术创新湘江论坛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2018.9.14-2018.9.16</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长沙</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1"/>
                <w:szCs w:val="21"/>
                <w:lang w:bidi="ar"/>
              </w:rPr>
            </w:pPr>
          </w:p>
          <w:p>
            <w:pPr>
              <w:widowControl/>
              <w:jc w:val="center"/>
              <w:textAlignment w:val="center"/>
              <w:rPr>
                <w:rFonts w:ascii="宋体" w:hAnsi="宋体" w:eastAsia="宋体" w:cs="宋体"/>
                <w:color w:val="000000"/>
                <w:kern w:val="0"/>
                <w:sz w:val="21"/>
                <w:szCs w:val="21"/>
                <w:lang w:bidi="ar"/>
              </w:rPr>
            </w:pPr>
            <w:r>
              <w:fldChar w:fldCharType="begin"/>
            </w:r>
            <w:r>
              <w:instrText xml:space="preserve"> HYPERLINK "http://kns.cnki.net/kns/detail/detail.aspx?QueryID=22&amp;CurRec=6&amp;recid=&amp;FileName=CLDB201203021&amp;DbName=CJFD2012&amp;DbCode=CJFQ&amp;yx=&amp;pr=&amp;URLID=" \t "http://kns.cnki.net/kns/brief/_blank" </w:instrText>
            </w:r>
            <w:r>
              <w:fldChar w:fldCharType="separate"/>
            </w:r>
            <w:r>
              <w:rPr>
                <w:rFonts w:hint="eastAsia" w:ascii="宋体" w:hAnsi="宋体" w:eastAsia="宋体" w:cs="宋体"/>
                <w:color w:val="000000"/>
                <w:kern w:val="0"/>
                <w:sz w:val="21"/>
                <w:szCs w:val="21"/>
                <w:lang w:bidi="ar"/>
              </w:rPr>
              <w:t>钛合金棒材轧制成型研究进展</w:t>
            </w:r>
            <w:r>
              <w:rPr>
                <w:rFonts w:hint="eastAsia" w:ascii="宋体" w:hAnsi="宋体" w:eastAsia="宋体" w:cs="宋体"/>
                <w:color w:val="000000"/>
                <w:kern w:val="0"/>
                <w:sz w:val="21"/>
                <w:szCs w:val="21"/>
                <w:lang w:bidi="ar"/>
              </w:rPr>
              <w:fldChar w:fldCharType="end"/>
            </w:r>
          </w:p>
          <w:p>
            <w:pPr>
              <w:jc w:val="center"/>
              <w:rPr>
                <w:rFonts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朱艳春</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轻金属合金材料加工与制备学术会议</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2018.1.18-2018.1.20</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福建福州</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工程机械结构件可靠性及整机综合性能提升研究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马立峰</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2018工程机械产品发展（北京）论坛暨中国工程机械年度产品TOP50颁奖典礼</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2018.4.2-2018.4.3</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北京</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绿色、创新、品质、发展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孟文俊</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中国橡胶工业协会胶管胶带分会</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2018.9.17-2018.9.19</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上海</w:t>
            </w:r>
          </w:p>
        </w:tc>
        <w:tc>
          <w:tcPr>
            <w:tcW w:w="89" w:type="dxa"/>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1"/>
                <w:szCs w:val="21"/>
                <w:lang w:bidi="ar"/>
              </w:rPr>
            </w:pPr>
          </w:p>
          <w:p>
            <w:pPr>
              <w:widowControl/>
              <w:jc w:val="center"/>
              <w:textAlignment w:val="center"/>
              <w:rPr>
                <w:rFonts w:ascii="宋体" w:hAnsi="宋体" w:eastAsia="宋体" w:cs="宋体"/>
                <w:color w:val="000000"/>
                <w:kern w:val="0"/>
                <w:sz w:val="21"/>
                <w:szCs w:val="21"/>
                <w:lang w:bidi="ar"/>
              </w:rPr>
            </w:pPr>
            <w:r>
              <w:fldChar w:fldCharType="begin"/>
            </w:r>
            <w:r>
              <w:instrText xml:space="preserve"> HYPERLINK "http://kns.cnki.net/kns/detail/detail.aspx?QueryID=42&amp;CurRec=4&amp;recid=&amp;FileName=LTCD201306007&amp;DbName=CJFD2013&amp;DbCode=CJFQ&amp;yx=&amp;pr=&amp;URLID=" \t "http://kns.cnki.net/kns/brief/_blank" </w:instrText>
            </w:r>
            <w:r>
              <w:fldChar w:fldCharType="separate"/>
            </w:r>
            <w:r>
              <w:rPr>
                <w:rFonts w:hint="eastAsia" w:ascii="宋体" w:hAnsi="宋体" w:eastAsia="宋体" w:cs="宋体"/>
                <w:color w:val="000000"/>
                <w:kern w:val="0"/>
                <w:sz w:val="21"/>
                <w:szCs w:val="21"/>
                <w:lang w:bidi="ar"/>
              </w:rPr>
              <w:t>叉车工作势能回收利用研究</w:t>
            </w:r>
            <w:r>
              <w:rPr>
                <w:rFonts w:hint="eastAsia" w:ascii="宋体" w:hAnsi="宋体" w:eastAsia="宋体" w:cs="宋体"/>
                <w:color w:val="000000"/>
                <w:kern w:val="0"/>
                <w:sz w:val="21"/>
                <w:szCs w:val="21"/>
                <w:lang w:bidi="ar"/>
              </w:rPr>
              <w:fldChar w:fldCharType="end"/>
            </w:r>
          </w:p>
          <w:p>
            <w:pPr>
              <w:widowControl/>
              <w:jc w:val="center"/>
              <w:textAlignment w:val="center"/>
              <w:rPr>
                <w:rFonts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高有山、王爱红</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第十届全国流体传动与控制学术会议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暨第五届中日流体动力论</w:t>
            </w:r>
            <w:r>
              <w:rPr>
                <w:rFonts w:hint="eastAsia" w:ascii="宋体" w:hAnsi="宋体" w:eastAsia="宋体" w:cs="宋体"/>
                <w:color w:val="000000"/>
                <w:kern w:val="0"/>
                <w:sz w:val="20"/>
                <w:szCs w:val="20"/>
                <w:lang w:bidi="ar"/>
              </w:rPr>
              <w:t>坛</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2018.7.22-2018.7.25</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北京</w:t>
            </w:r>
          </w:p>
        </w:tc>
        <w:tc>
          <w:tcPr>
            <w:tcW w:w="89" w:type="dxa"/>
            <w:shd w:val="clear" w:color="auto" w:fill="auto"/>
            <w:vAlign w:val="center"/>
          </w:tcPr>
          <w:p>
            <w:pPr>
              <w:jc w:val="center"/>
              <w:rPr>
                <w:rFonts w:ascii="宋体" w:hAnsi="宋体" w:eastAsia="宋体" w:cs="宋体"/>
                <w:color w:val="000000"/>
              </w:rPr>
            </w:pPr>
          </w:p>
        </w:tc>
      </w:tr>
    </w:tbl>
    <w:p>
      <w:pPr>
        <w:spacing w:before="163" w:beforeLines="50"/>
        <w:ind w:firstLine="480" w:firstLineChars="200"/>
        <w:rPr>
          <w:rFonts w:ascii="楷体" w:hAnsi="楷体" w:eastAsia="楷体"/>
        </w:rPr>
      </w:pPr>
      <w:r>
        <w:rPr>
          <w:rFonts w:hint="eastAsia" w:ascii="楷体" w:hAnsi="楷体" w:eastAsia="楷体" w:cs="仿宋_GB2312"/>
          <w:bCs/>
        </w:rPr>
        <w:t>注：大会报告：</w:t>
      </w:r>
      <w:r>
        <w:rPr>
          <w:rFonts w:hint="eastAsia" w:ascii="楷体" w:hAnsi="楷体" w:eastAsia="楷体" w:cs="仿宋_GB2312"/>
        </w:rPr>
        <w:t>指特邀报告</w:t>
      </w:r>
      <w:bookmarkEnd w:id="105"/>
      <w:r>
        <w:rPr>
          <w:rFonts w:hint="eastAsia" w:ascii="楷体" w:hAnsi="楷体" w:eastAsia="楷体" w:cs="仿宋_GB2312"/>
        </w:rPr>
        <w:t>。</w:t>
      </w:r>
    </w:p>
    <w:p>
      <w:pPr>
        <w:spacing w:before="50" w:after="163" w:afterLines="50"/>
        <w:ind w:firstLine="480" w:firstLineChars="200"/>
        <w:rPr>
          <w:rFonts w:ascii="黑体" w:hAnsi="黑体" w:eastAsia="黑体" w:cs="仿宋_GB2312"/>
          <w:color w:val="FF0000"/>
        </w:rPr>
      </w:pPr>
    </w:p>
    <w:p>
      <w:pPr>
        <w:spacing w:before="50" w:after="163" w:afterLines="50"/>
        <w:ind w:firstLine="480" w:firstLineChars="200"/>
        <w:rPr>
          <w:rFonts w:ascii="黑体" w:hAnsi="黑体" w:eastAsia="黑体" w:cs="仿宋_GB2312"/>
        </w:rPr>
      </w:pPr>
      <w:r>
        <w:rPr>
          <w:rFonts w:hint="eastAsia" w:ascii="黑体" w:hAnsi="黑体" w:eastAsia="黑体" w:cs="仿宋_GB2312"/>
        </w:rPr>
        <w:t>4.承办竞赛情况</w:t>
      </w:r>
    </w:p>
    <w:tbl>
      <w:tblPr>
        <w:tblStyle w:val="14"/>
        <w:tblW w:w="85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774"/>
        <w:gridCol w:w="1419"/>
        <w:gridCol w:w="1065"/>
        <w:gridCol w:w="1242"/>
        <w:gridCol w:w="1242"/>
        <w:gridCol w:w="1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黑体" w:hAnsi="黑体" w:eastAsia="黑体"/>
              </w:rPr>
            </w:pPr>
            <w:r>
              <w:rPr>
                <w:rFonts w:hint="eastAsia" w:ascii="黑体" w:hAnsi="黑体" w:eastAsia="黑体" w:cs="宋体"/>
              </w:rPr>
              <w:t>序号</w:t>
            </w:r>
          </w:p>
        </w:tc>
        <w:tc>
          <w:tcPr>
            <w:tcW w:w="1774" w:type="dxa"/>
            <w:vAlign w:val="center"/>
          </w:tcPr>
          <w:p>
            <w:pPr>
              <w:jc w:val="center"/>
              <w:rPr>
                <w:rFonts w:ascii="黑体" w:hAnsi="黑体" w:eastAsia="黑体"/>
              </w:rPr>
            </w:pPr>
            <w:r>
              <w:rPr>
                <w:rFonts w:hint="eastAsia" w:ascii="黑体" w:hAnsi="黑体" w:eastAsia="黑体" w:cs="宋体"/>
              </w:rPr>
              <w:t>竞赛名称</w:t>
            </w:r>
          </w:p>
        </w:tc>
        <w:tc>
          <w:tcPr>
            <w:tcW w:w="1419" w:type="dxa"/>
            <w:vAlign w:val="center"/>
          </w:tcPr>
          <w:p>
            <w:pPr>
              <w:jc w:val="center"/>
              <w:rPr>
                <w:rFonts w:ascii="黑体" w:hAnsi="黑体" w:eastAsia="黑体"/>
              </w:rPr>
            </w:pPr>
            <w:r>
              <w:rPr>
                <w:rFonts w:hint="eastAsia" w:ascii="黑体" w:hAnsi="黑体" w:eastAsia="黑体"/>
              </w:rPr>
              <w:t>参赛人数</w:t>
            </w:r>
          </w:p>
        </w:tc>
        <w:tc>
          <w:tcPr>
            <w:tcW w:w="1065" w:type="dxa"/>
            <w:vAlign w:val="center"/>
          </w:tcPr>
          <w:p>
            <w:pPr>
              <w:jc w:val="center"/>
              <w:rPr>
                <w:rFonts w:ascii="黑体" w:hAnsi="黑体" w:eastAsia="黑体"/>
              </w:rPr>
            </w:pPr>
            <w:r>
              <w:rPr>
                <w:rFonts w:hint="eastAsia" w:ascii="黑体" w:hAnsi="黑体" w:eastAsia="黑体" w:cs="宋体"/>
              </w:rPr>
              <w:t>负责人</w:t>
            </w:r>
          </w:p>
        </w:tc>
        <w:tc>
          <w:tcPr>
            <w:tcW w:w="1242" w:type="dxa"/>
            <w:vAlign w:val="center"/>
          </w:tcPr>
          <w:p>
            <w:pPr>
              <w:jc w:val="center"/>
              <w:rPr>
                <w:rFonts w:ascii="黑体" w:hAnsi="黑体" w:eastAsia="黑体"/>
              </w:rPr>
            </w:pPr>
            <w:r>
              <w:rPr>
                <w:rFonts w:hint="eastAsia" w:ascii="黑体" w:hAnsi="黑体" w:eastAsia="黑体" w:cs="宋体"/>
              </w:rPr>
              <w:t>职称</w:t>
            </w:r>
          </w:p>
        </w:tc>
        <w:tc>
          <w:tcPr>
            <w:tcW w:w="1242" w:type="dxa"/>
            <w:vAlign w:val="center"/>
          </w:tcPr>
          <w:p>
            <w:pPr>
              <w:jc w:val="center"/>
              <w:rPr>
                <w:rFonts w:ascii="黑体" w:hAnsi="黑体" w:eastAsia="黑体"/>
              </w:rPr>
            </w:pPr>
            <w:r>
              <w:rPr>
                <w:rFonts w:hint="eastAsia" w:ascii="黑体" w:hAnsi="黑体" w:eastAsia="黑体" w:cs="宋体"/>
              </w:rPr>
              <w:t>起止时间</w:t>
            </w:r>
          </w:p>
        </w:tc>
        <w:tc>
          <w:tcPr>
            <w:tcW w:w="1065" w:type="dxa"/>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774" w:type="dxa"/>
            <w:vAlign w:val="center"/>
          </w:tcPr>
          <w:p>
            <w:pPr>
              <w:jc w:val="center"/>
              <w:rPr>
                <w:rFonts w:asciiTheme="minorEastAsia" w:hAnsiTheme="minorEastAsia"/>
                <w:sz w:val="21"/>
                <w:szCs w:val="21"/>
              </w:rPr>
            </w:pPr>
            <w:r>
              <w:rPr>
                <w:rFonts w:hint="eastAsia" w:asciiTheme="minorEastAsia" w:hAnsiTheme="minorEastAsia"/>
                <w:sz w:val="21"/>
                <w:szCs w:val="21"/>
              </w:rPr>
              <w:t>全国起重机创新大赛</w:t>
            </w:r>
          </w:p>
        </w:tc>
        <w:tc>
          <w:tcPr>
            <w:tcW w:w="1419" w:type="dxa"/>
            <w:vAlign w:val="center"/>
          </w:tcPr>
          <w:p>
            <w:pPr>
              <w:jc w:val="center"/>
              <w:rPr>
                <w:rFonts w:asciiTheme="minorEastAsia" w:hAnsiTheme="minorEastAsia"/>
                <w:sz w:val="21"/>
                <w:szCs w:val="21"/>
              </w:rPr>
            </w:pPr>
            <w:r>
              <w:rPr>
                <w:rFonts w:hint="eastAsia" w:asciiTheme="minorEastAsia" w:hAnsiTheme="minorEastAsia"/>
                <w:sz w:val="21"/>
                <w:szCs w:val="21"/>
              </w:rPr>
              <w:t>800</w:t>
            </w:r>
          </w:p>
        </w:tc>
        <w:tc>
          <w:tcPr>
            <w:tcW w:w="1065" w:type="dxa"/>
            <w:vAlign w:val="center"/>
          </w:tcPr>
          <w:p>
            <w:pPr>
              <w:jc w:val="center"/>
              <w:rPr>
                <w:rFonts w:asciiTheme="minorEastAsia" w:hAnsiTheme="minorEastAsia"/>
                <w:sz w:val="21"/>
                <w:szCs w:val="21"/>
              </w:rPr>
            </w:pPr>
            <w:r>
              <w:rPr>
                <w:rFonts w:hint="eastAsia" w:asciiTheme="minorEastAsia" w:hAnsiTheme="minorEastAsia"/>
                <w:sz w:val="21"/>
                <w:szCs w:val="21"/>
              </w:rPr>
              <w:t>孟文俊</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教授</w:t>
            </w:r>
          </w:p>
        </w:tc>
        <w:tc>
          <w:tcPr>
            <w:tcW w:w="1242" w:type="dxa"/>
            <w:vAlign w:val="center"/>
          </w:tcPr>
          <w:p>
            <w:pPr>
              <w:jc w:val="center"/>
              <w:rPr>
                <w:rFonts w:asciiTheme="minorEastAsia" w:hAnsiTheme="minorEastAsia"/>
                <w:sz w:val="21"/>
                <w:szCs w:val="21"/>
              </w:rPr>
            </w:pPr>
            <w:r>
              <w:rPr>
                <w:rFonts w:hint="eastAsia" w:asciiTheme="minorEastAsia" w:hAnsiTheme="minorEastAsia"/>
                <w:sz w:val="21"/>
                <w:szCs w:val="21"/>
              </w:rPr>
              <w:t>2018.8.21-8.23</w:t>
            </w:r>
          </w:p>
        </w:tc>
        <w:tc>
          <w:tcPr>
            <w:tcW w:w="1065" w:type="dxa"/>
            <w:vAlign w:val="center"/>
          </w:tcPr>
          <w:p>
            <w:pPr>
              <w:jc w:val="center"/>
              <w:rPr>
                <w:rFonts w:asciiTheme="minorEastAsia" w:hAnsiTheme="minorEastAsia"/>
                <w:sz w:val="21"/>
                <w:szCs w:val="21"/>
              </w:rPr>
            </w:pPr>
            <w:r>
              <w:rPr>
                <w:rFonts w:hint="eastAsia" w:asciiTheme="minorEastAsia" w:hAnsiTheme="minorEastAsia"/>
                <w:sz w:val="21"/>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1"/>
                <w:szCs w:val="21"/>
              </w:rPr>
            </w:pPr>
            <w:r>
              <w:rPr>
                <w:rFonts w:hint="eastAsia" w:asciiTheme="minorEastAsia" w:hAnsiTheme="minorEastAsia"/>
                <w:sz w:val="21"/>
                <w:szCs w:val="21"/>
              </w:rPr>
              <w:t>2</w:t>
            </w:r>
          </w:p>
        </w:tc>
        <w:tc>
          <w:tcPr>
            <w:tcW w:w="1774" w:type="dxa"/>
            <w:vAlign w:val="center"/>
          </w:tcPr>
          <w:p>
            <w:pPr>
              <w:jc w:val="center"/>
              <w:rPr>
                <w:rFonts w:asciiTheme="minorEastAsia" w:hAnsiTheme="minorEastAsia"/>
                <w:sz w:val="21"/>
                <w:szCs w:val="21"/>
              </w:rPr>
            </w:pPr>
          </w:p>
        </w:tc>
        <w:tc>
          <w:tcPr>
            <w:tcW w:w="1419" w:type="dxa"/>
            <w:vAlign w:val="center"/>
          </w:tcPr>
          <w:p>
            <w:pPr>
              <w:jc w:val="center"/>
              <w:rPr>
                <w:rFonts w:asciiTheme="minorEastAsia" w:hAnsiTheme="minorEastAsia"/>
                <w:sz w:val="21"/>
                <w:szCs w:val="21"/>
              </w:rPr>
            </w:pPr>
          </w:p>
        </w:tc>
        <w:tc>
          <w:tcPr>
            <w:tcW w:w="1065" w:type="dxa"/>
            <w:vAlign w:val="center"/>
          </w:tcPr>
          <w:p>
            <w:pPr>
              <w:jc w:val="center"/>
              <w:rPr>
                <w:rFonts w:asciiTheme="minorEastAsia" w:hAnsiTheme="minorEastAsia"/>
                <w:sz w:val="21"/>
                <w:szCs w:val="21"/>
              </w:rPr>
            </w:pPr>
          </w:p>
        </w:tc>
        <w:tc>
          <w:tcPr>
            <w:tcW w:w="1242" w:type="dxa"/>
            <w:vAlign w:val="center"/>
          </w:tcPr>
          <w:p>
            <w:pPr>
              <w:jc w:val="center"/>
              <w:rPr>
                <w:rFonts w:asciiTheme="minorEastAsia" w:hAnsiTheme="minorEastAsia"/>
                <w:sz w:val="21"/>
                <w:szCs w:val="21"/>
              </w:rPr>
            </w:pPr>
          </w:p>
        </w:tc>
        <w:tc>
          <w:tcPr>
            <w:tcW w:w="1242" w:type="dxa"/>
            <w:vAlign w:val="center"/>
          </w:tcPr>
          <w:p>
            <w:pPr>
              <w:jc w:val="center"/>
              <w:rPr>
                <w:rFonts w:asciiTheme="minorEastAsia" w:hAnsiTheme="minorEastAsia"/>
                <w:sz w:val="21"/>
                <w:szCs w:val="21"/>
              </w:rPr>
            </w:pPr>
          </w:p>
        </w:tc>
        <w:tc>
          <w:tcPr>
            <w:tcW w:w="1065" w:type="dxa"/>
            <w:vAlign w:val="center"/>
          </w:tcPr>
          <w:p>
            <w:pPr>
              <w:jc w:val="center"/>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1"/>
                <w:szCs w:val="21"/>
              </w:rPr>
            </w:pPr>
            <w:r>
              <w:rPr>
                <w:rFonts w:hint="eastAsia" w:cs="仿宋_GB2312" w:asciiTheme="minorEastAsia" w:hAnsiTheme="minorEastAsia"/>
                <w:sz w:val="21"/>
                <w:szCs w:val="21"/>
              </w:rPr>
              <w:t>…</w:t>
            </w:r>
          </w:p>
        </w:tc>
        <w:tc>
          <w:tcPr>
            <w:tcW w:w="1774" w:type="dxa"/>
            <w:vAlign w:val="center"/>
          </w:tcPr>
          <w:p>
            <w:pPr>
              <w:jc w:val="center"/>
              <w:rPr>
                <w:rFonts w:asciiTheme="minorEastAsia" w:hAnsiTheme="minorEastAsia"/>
                <w:sz w:val="21"/>
                <w:szCs w:val="21"/>
              </w:rPr>
            </w:pPr>
          </w:p>
        </w:tc>
        <w:tc>
          <w:tcPr>
            <w:tcW w:w="1419" w:type="dxa"/>
            <w:vAlign w:val="center"/>
          </w:tcPr>
          <w:p>
            <w:pPr>
              <w:jc w:val="center"/>
              <w:rPr>
                <w:rFonts w:asciiTheme="minorEastAsia" w:hAnsiTheme="minorEastAsia"/>
                <w:sz w:val="21"/>
                <w:szCs w:val="21"/>
              </w:rPr>
            </w:pPr>
          </w:p>
        </w:tc>
        <w:tc>
          <w:tcPr>
            <w:tcW w:w="1065" w:type="dxa"/>
            <w:vAlign w:val="center"/>
          </w:tcPr>
          <w:p>
            <w:pPr>
              <w:jc w:val="center"/>
              <w:rPr>
                <w:rFonts w:asciiTheme="minorEastAsia" w:hAnsiTheme="minorEastAsia"/>
                <w:sz w:val="21"/>
                <w:szCs w:val="21"/>
              </w:rPr>
            </w:pPr>
          </w:p>
        </w:tc>
        <w:tc>
          <w:tcPr>
            <w:tcW w:w="1242" w:type="dxa"/>
            <w:vAlign w:val="center"/>
          </w:tcPr>
          <w:p>
            <w:pPr>
              <w:jc w:val="center"/>
              <w:rPr>
                <w:rFonts w:asciiTheme="minorEastAsia" w:hAnsiTheme="minorEastAsia"/>
                <w:sz w:val="21"/>
                <w:szCs w:val="21"/>
              </w:rPr>
            </w:pPr>
          </w:p>
        </w:tc>
        <w:tc>
          <w:tcPr>
            <w:tcW w:w="1242" w:type="dxa"/>
            <w:vAlign w:val="center"/>
          </w:tcPr>
          <w:p>
            <w:pPr>
              <w:jc w:val="center"/>
              <w:rPr>
                <w:rFonts w:asciiTheme="minorEastAsia" w:hAnsiTheme="minorEastAsia"/>
                <w:sz w:val="21"/>
                <w:szCs w:val="21"/>
              </w:rPr>
            </w:pPr>
          </w:p>
        </w:tc>
        <w:tc>
          <w:tcPr>
            <w:tcW w:w="1065" w:type="dxa"/>
            <w:vAlign w:val="center"/>
          </w:tcPr>
          <w:p>
            <w:pPr>
              <w:jc w:val="center"/>
              <w:rPr>
                <w:rFonts w:asciiTheme="minorEastAsia" w:hAnsiTheme="minorEastAsia"/>
                <w:sz w:val="21"/>
                <w:szCs w:val="21"/>
              </w:rPr>
            </w:pPr>
          </w:p>
        </w:tc>
      </w:tr>
    </w:tbl>
    <w:p>
      <w:pPr>
        <w:spacing w:before="163" w:beforeLines="50"/>
        <w:ind w:firstLine="480" w:firstLineChars="200"/>
        <w:rPr>
          <w:rFonts w:ascii="楷体" w:hAnsi="楷体" w:eastAsia="楷体"/>
        </w:rPr>
      </w:pPr>
      <w:r>
        <w:rPr>
          <w:rFonts w:hint="eastAsia" w:ascii="楷体" w:hAnsi="楷体" w:eastAsia="楷体"/>
          <w:bCs/>
        </w:rPr>
        <w:t>注：学科竞赛：</w:t>
      </w:r>
      <w:r>
        <w:rPr>
          <w:rFonts w:hint="eastAsia" w:ascii="楷体" w:hAnsi="楷体" w:eastAsia="楷体"/>
        </w:rPr>
        <w:t>按国家级、省级、校级设立排序。</w:t>
      </w:r>
    </w:p>
    <w:p>
      <w:pPr>
        <w:spacing w:before="163" w:beforeLines="50" w:after="163" w:afterLines="50"/>
        <w:ind w:firstLine="480" w:firstLineChars="200"/>
        <w:rPr>
          <w:rFonts w:ascii="黑体" w:hAnsi="黑体" w:eastAsia="黑体" w:cs="仿宋_GB2312"/>
          <w:color w:val="FF0000"/>
        </w:rPr>
      </w:pPr>
      <w:r>
        <w:rPr>
          <w:rFonts w:hint="eastAsia" w:ascii="黑体" w:hAnsi="黑体" w:eastAsia="黑体" w:cs="仿宋_GB2312"/>
        </w:rPr>
        <w:t>5.开展科普活动情况</w:t>
      </w:r>
    </w:p>
    <w:tbl>
      <w:tblPr>
        <w:tblStyle w:val="15"/>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
        <w:gridCol w:w="1841"/>
        <w:gridCol w:w="1415"/>
        <w:gridCol w:w="43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tcPr>
          <w:p>
            <w:pPr>
              <w:spacing w:before="163" w:beforeLines="50"/>
              <w:jc w:val="center"/>
              <w:rPr>
                <w:rFonts w:ascii="黑体" w:hAnsi="黑体" w:eastAsia="黑体" w:cs="宋体"/>
              </w:rPr>
            </w:pPr>
            <w:r>
              <w:rPr>
                <w:rFonts w:hint="eastAsia" w:ascii="黑体" w:hAnsi="黑体" w:eastAsia="黑体" w:cs="宋体"/>
              </w:rPr>
              <w:t>序号</w:t>
            </w:r>
          </w:p>
        </w:tc>
        <w:tc>
          <w:tcPr>
            <w:tcW w:w="1841" w:type="dxa"/>
          </w:tcPr>
          <w:p>
            <w:pPr>
              <w:spacing w:before="163" w:beforeLines="50"/>
              <w:jc w:val="center"/>
              <w:rPr>
                <w:rFonts w:ascii="黑体" w:hAnsi="黑体" w:eastAsia="黑体" w:cs="宋体"/>
              </w:rPr>
            </w:pPr>
            <w:r>
              <w:rPr>
                <w:rFonts w:hint="eastAsia" w:ascii="黑体" w:hAnsi="黑体" w:eastAsia="黑体" w:cs="宋体"/>
              </w:rPr>
              <w:t>活动开展时间</w:t>
            </w:r>
          </w:p>
        </w:tc>
        <w:tc>
          <w:tcPr>
            <w:tcW w:w="1415" w:type="dxa"/>
          </w:tcPr>
          <w:p>
            <w:pPr>
              <w:spacing w:before="163" w:beforeLines="50"/>
              <w:jc w:val="center"/>
              <w:rPr>
                <w:rFonts w:ascii="黑体" w:hAnsi="黑体" w:eastAsia="黑体" w:cs="宋体"/>
              </w:rPr>
            </w:pPr>
            <w:r>
              <w:rPr>
                <w:rFonts w:hint="eastAsia" w:ascii="黑体" w:hAnsi="黑体" w:eastAsia="黑体" w:cs="宋体"/>
              </w:rPr>
              <w:t>参加人数</w:t>
            </w:r>
          </w:p>
        </w:tc>
        <w:tc>
          <w:tcPr>
            <w:tcW w:w="4302" w:type="dxa"/>
          </w:tcPr>
          <w:p>
            <w:pPr>
              <w:spacing w:before="163" w:beforeLines="50"/>
              <w:jc w:val="center"/>
              <w:rPr>
                <w:rFonts w:ascii="黑体" w:hAnsi="黑体" w:eastAsia="黑体" w:cs="宋体"/>
              </w:rPr>
            </w:pPr>
            <w:r>
              <w:rPr>
                <w:rFonts w:hint="eastAsia" w:ascii="黑体" w:hAnsi="黑体" w:eastAsia="黑体" w:cs="宋体"/>
              </w:rPr>
              <w:t>活动报道网址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1</w:t>
            </w:r>
          </w:p>
        </w:tc>
        <w:tc>
          <w:tcPr>
            <w:tcW w:w="1841"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无</w:t>
            </w:r>
          </w:p>
        </w:tc>
        <w:tc>
          <w:tcPr>
            <w:tcW w:w="1415" w:type="dxa"/>
            <w:vAlign w:val="center"/>
          </w:tcPr>
          <w:p>
            <w:pPr>
              <w:jc w:val="center"/>
              <w:rPr>
                <w:rFonts w:ascii="宋体" w:hAnsi="宋体" w:eastAsia="宋体" w:cs="仿宋_GB2312"/>
                <w:sz w:val="21"/>
                <w:szCs w:val="21"/>
              </w:rPr>
            </w:pPr>
          </w:p>
        </w:tc>
        <w:tc>
          <w:tcPr>
            <w:tcW w:w="4302" w:type="dxa"/>
            <w:vAlign w:val="center"/>
          </w:tcPr>
          <w:p>
            <w:pPr>
              <w:jc w:val="center"/>
              <w:rPr>
                <w:rFonts w:ascii="宋体" w:hAnsi="宋体" w:eastAsia="宋体"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2</w:t>
            </w:r>
          </w:p>
        </w:tc>
        <w:tc>
          <w:tcPr>
            <w:tcW w:w="1841" w:type="dxa"/>
            <w:vAlign w:val="center"/>
          </w:tcPr>
          <w:p>
            <w:pPr>
              <w:jc w:val="center"/>
              <w:rPr>
                <w:rFonts w:ascii="宋体" w:hAnsi="宋体" w:eastAsia="宋体" w:cs="仿宋_GB2312"/>
                <w:sz w:val="21"/>
                <w:szCs w:val="21"/>
              </w:rPr>
            </w:pPr>
          </w:p>
        </w:tc>
        <w:tc>
          <w:tcPr>
            <w:tcW w:w="1415" w:type="dxa"/>
            <w:vAlign w:val="center"/>
          </w:tcPr>
          <w:p>
            <w:pPr>
              <w:jc w:val="center"/>
              <w:rPr>
                <w:rFonts w:ascii="宋体" w:hAnsi="宋体" w:eastAsia="宋体" w:cs="仿宋_GB2312"/>
                <w:sz w:val="21"/>
                <w:szCs w:val="21"/>
              </w:rPr>
            </w:pPr>
          </w:p>
        </w:tc>
        <w:tc>
          <w:tcPr>
            <w:tcW w:w="4302" w:type="dxa"/>
            <w:vAlign w:val="center"/>
          </w:tcPr>
          <w:p>
            <w:pPr>
              <w:jc w:val="center"/>
              <w:rPr>
                <w:rFonts w:ascii="宋体" w:hAnsi="宋体" w:eastAsia="宋体"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w:t>
            </w:r>
          </w:p>
        </w:tc>
        <w:tc>
          <w:tcPr>
            <w:tcW w:w="1841" w:type="dxa"/>
            <w:vAlign w:val="center"/>
          </w:tcPr>
          <w:p>
            <w:pPr>
              <w:jc w:val="center"/>
              <w:rPr>
                <w:rFonts w:ascii="宋体" w:hAnsi="宋体" w:eastAsia="宋体" w:cs="仿宋_GB2312"/>
                <w:sz w:val="21"/>
                <w:szCs w:val="21"/>
              </w:rPr>
            </w:pPr>
          </w:p>
        </w:tc>
        <w:tc>
          <w:tcPr>
            <w:tcW w:w="1415" w:type="dxa"/>
            <w:vAlign w:val="center"/>
          </w:tcPr>
          <w:p>
            <w:pPr>
              <w:jc w:val="center"/>
              <w:rPr>
                <w:rFonts w:ascii="宋体" w:hAnsi="宋体" w:eastAsia="宋体" w:cs="仿宋_GB2312"/>
                <w:sz w:val="21"/>
                <w:szCs w:val="21"/>
              </w:rPr>
            </w:pPr>
          </w:p>
        </w:tc>
        <w:tc>
          <w:tcPr>
            <w:tcW w:w="4302" w:type="dxa"/>
            <w:vAlign w:val="center"/>
          </w:tcPr>
          <w:p>
            <w:pPr>
              <w:jc w:val="center"/>
              <w:rPr>
                <w:rFonts w:ascii="宋体" w:hAnsi="宋体" w:eastAsia="宋体" w:cs="仿宋_GB2312"/>
                <w:sz w:val="21"/>
                <w:szCs w:val="21"/>
              </w:rPr>
            </w:pPr>
          </w:p>
        </w:tc>
      </w:tr>
    </w:tbl>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6.接受进修人员情况</w:t>
      </w:r>
    </w:p>
    <w:tbl>
      <w:tblPr>
        <w:tblStyle w:val="15"/>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8"/>
        <w:gridCol w:w="1133"/>
        <w:gridCol w:w="991"/>
        <w:gridCol w:w="992"/>
        <w:gridCol w:w="2124"/>
        <w:gridCol w:w="24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8" w:type="dxa"/>
          </w:tcPr>
          <w:p>
            <w:pPr>
              <w:spacing w:before="163" w:beforeLines="50"/>
              <w:jc w:val="center"/>
              <w:rPr>
                <w:rFonts w:ascii="黑体" w:hAnsi="黑体" w:eastAsia="黑体" w:cs="宋体"/>
              </w:rPr>
            </w:pPr>
            <w:r>
              <w:rPr>
                <w:rFonts w:hint="eastAsia" w:ascii="黑体" w:hAnsi="黑体" w:eastAsia="黑体" w:cs="宋体"/>
              </w:rPr>
              <w:t>序号</w:t>
            </w:r>
          </w:p>
        </w:tc>
        <w:tc>
          <w:tcPr>
            <w:tcW w:w="1133" w:type="dxa"/>
          </w:tcPr>
          <w:p>
            <w:pPr>
              <w:spacing w:before="163" w:beforeLines="50"/>
              <w:jc w:val="center"/>
              <w:rPr>
                <w:rFonts w:ascii="黑体" w:hAnsi="黑体" w:eastAsia="黑体" w:cs="宋体"/>
              </w:rPr>
            </w:pPr>
            <w:r>
              <w:rPr>
                <w:rFonts w:hint="eastAsia" w:ascii="黑体" w:hAnsi="黑体" w:eastAsia="黑体" w:cs="宋体"/>
              </w:rPr>
              <w:t>姓名</w:t>
            </w:r>
          </w:p>
        </w:tc>
        <w:tc>
          <w:tcPr>
            <w:tcW w:w="991" w:type="dxa"/>
          </w:tcPr>
          <w:p>
            <w:pPr>
              <w:spacing w:before="163" w:beforeLines="50"/>
              <w:jc w:val="center"/>
              <w:rPr>
                <w:rFonts w:ascii="黑体" w:hAnsi="黑体" w:eastAsia="黑体" w:cs="宋体"/>
              </w:rPr>
            </w:pPr>
            <w:r>
              <w:rPr>
                <w:rFonts w:hint="eastAsia" w:ascii="黑体" w:hAnsi="黑体" w:eastAsia="黑体" w:cs="宋体"/>
              </w:rPr>
              <w:t>性别</w:t>
            </w:r>
          </w:p>
        </w:tc>
        <w:tc>
          <w:tcPr>
            <w:tcW w:w="992" w:type="dxa"/>
          </w:tcPr>
          <w:p>
            <w:pPr>
              <w:spacing w:before="163" w:beforeLines="50"/>
              <w:jc w:val="center"/>
              <w:rPr>
                <w:rFonts w:ascii="黑体" w:hAnsi="黑体" w:eastAsia="黑体" w:cs="宋体"/>
              </w:rPr>
            </w:pPr>
            <w:r>
              <w:rPr>
                <w:rFonts w:hint="eastAsia" w:ascii="黑体" w:hAnsi="黑体" w:eastAsia="黑体" w:cs="宋体"/>
              </w:rPr>
              <w:t>职称</w:t>
            </w:r>
          </w:p>
        </w:tc>
        <w:tc>
          <w:tcPr>
            <w:tcW w:w="2124" w:type="dxa"/>
          </w:tcPr>
          <w:p>
            <w:pPr>
              <w:spacing w:before="163" w:beforeLines="50"/>
              <w:jc w:val="center"/>
              <w:rPr>
                <w:rFonts w:ascii="黑体" w:hAnsi="黑体" w:eastAsia="黑体" w:cs="宋体"/>
              </w:rPr>
            </w:pPr>
            <w:r>
              <w:rPr>
                <w:rFonts w:hint="eastAsia" w:ascii="黑体" w:hAnsi="黑体" w:eastAsia="黑体" w:cs="宋体"/>
              </w:rPr>
              <w:t>单位名称</w:t>
            </w:r>
          </w:p>
        </w:tc>
        <w:tc>
          <w:tcPr>
            <w:tcW w:w="2458" w:type="dxa"/>
          </w:tcPr>
          <w:p>
            <w:pPr>
              <w:spacing w:before="163" w:beforeLines="50"/>
              <w:jc w:val="center"/>
              <w:rPr>
                <w:rFonts w:ascii="黑体" w:hAnsi="黑体" w:eastAsia="黑体" w:cs="宋体"/>
              </w:rPr>
            </w:pPr>
            <w:r>
              <w:rPr>
                <w:rFonts w:hint="eastAsia" w:ascii="黑体" w:hAnsi="黑体" w:eastAsia="黑体" w:cs="宋体"/>
              </w:rPr>
              <w:t>起止时间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jc w:val="center"/>
        </w:trPr>
        <w:tc>
          <w:tcPr>
            <w:tcW w:w="818" w:type="dxa"/>
            <w:vAlign w:val="center"/>
          </w:tcPr>
          <w:p>
            <w:pPr>
              <w:jc w:val="center"/>
              <w:rPr>
                <w:rFonts w:cs="仿宋_GB2312" w:asciiTheme="minorEastAsia" w:hAnsiTheme="minorEastAsia"/>
                <w:sz w:val="21"/>
                <w:szCs w:val="21"/>
              </w:rPr>
            </w:pPr>
            <w:r>
              <w:rPr>
                <w:rFonts w:hint="eastAsia" w:cs="仿宋_GB2312" w:asciiTheme="minorEastAsia" w:hAnsiTheme="minorEastAsia"/>
                <w:sz w:val="21"/>
                <w:szCs w:val="21"/>
              </w:rPr>
              <w:t>1</w:t>
            </w:r>
          </w:p>
        </w:tc>
        <w:tc>
          <w:tcPr>
            <w:tcW w:w="1133" w:type="dxa"/>
            <w:vAlign w:val="center"/>
          </w:tcPr>
          <w:p>
            <w:pPr>
              <w:jc w:val="center"/>
              <w:rPr>
                <w:rFonts w:cs="仿宋_GB2312" w:asciiTheme="minorEastAsia" w:hAnsiTheme="minorEastAsia"/>
                <w:sz w:val="21"/>
                <w:szCs w:val="21"/>
              </w:rPr>
            </w:pPr>
            <w:r>
              <w:rPr>
                <w:rFonts w:hint="eastAsia" w:cs="仿宋_GB2312" w:asciiTheme="minorEastAsia" w:hAnsiTheme="minorEastAsia"/>
                <w:sz w:val="21"/>
                <w:szCs w:val="21"/>
              </w:rPr>
              <w:t>无</w:t>
            </w:r>
          </w:p>
        </w:tc>
        <w:tc>
          <w:tcPr>
            <w:tcW w:w="991" w:type="dxa"/>
            <w:vAlign w:val="center"/>
          </w:tcPr>
          <w:p>
            <w:pPr>
              <w:jc w:val="center"/>
              <w:rPr>
                <w:rFonts w:cs="仿宋_GB2312" w:asciiTheme="minorEastAsia" w:hAnsiTheme="minorEastAsia"/>
                <w:sz w:val="21"/>
                <w:szCs w:val="21"/>
              </w:rPr>
            </w:pPr>
          </w:p>
        </w:tc>
        <w:tc>
          <w:tcPr>
            <w:tcW w:w="992" w:type="dxa"/>
            <w:vAlign w:val="center"/>
          </w:tcPr>
          <w:p>
            <w:pPr>
              <w:jc w:val="center"/>
              <w:rPr>
                <w:rFonts w:cs="仿宋_GB2312" w:asciiTheme="minorEastAsia" w:hAnsiTheme="minorEastAsia"/>
                <w:sz w:val="21"/>
                <w:szCs w:val="21"/>
              </w:rPr>
            </w:pPr>
          </w:p>
        </w:tc>
        <w:tc>
          <w:tcPr>
            <w:tcW w:w="2124" w:type="dxa"/>
            <w:vAlign w:val="center"/>
          </w:tcPr>
          <w:p>
            <w:pPr>
              <w:jc w:val="center"/>
              <w:rPr>
                <w:rFonts w:cs="仿宋_GB2312" w:asciiTheme="minorEastAsia" w:hAnsiTheme="minorEastAsia"/>
                <w:sz w:val="21"/>
                <w:szCs w:val="21"/>
              </w:rPr>
            </w:pPr>
          </w:p>
        </w:tc>
        <w:tc>
          <w:tcPr>
            <w:tcW w:w="2458" w:type="dxa"/>
            <w:vAlign w:val="center"/>
          </w:tcPr>
          <w:p>
            <w:pPr>
              <w:jc w:val="center"/>
              <w:rPr>
                <w:rFonts w:cs="仿宋_GB2312" w:asciiTheme="minorEastAsia" w:hAnsiTheme="minorEastAsia"/>
                <w:sz w:val="21"/>
                <w:szCs w:val="21"/>
              </w:rPr>
            </w:pPr>
          </w:p>
        </w:tc>
      </w:tr>
    </w:tbl>
    <w:p>
      <w:pPr>
        <w:spacing w:before="163" w:beforeLines="50"/>
        <w:ind w:firstLine="480" w:firstLineChars="200"/>
        <w:rPr>
          <w:rFonts w:ascii="楷体" w:hAnsi="楷体" w:eastAsia="楷体" w:cs="仿宋_GB2312"/>
        </w:rPr>
      </w:pPr>
      <w:r>
        <w:rPr>
          <w:rFonts w:hint="eastAsia" w:ascii="楷体" w:hAnsi="楷体" w:eastAsia="楷体" w:cs="仿宋_GB2312"/>
        </w:rPr>
        <w:t>注：进修人员单位名称填写学校，起止时间以正式文件为准。</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7.承办培训情况</w:t>
      </w:r>
    </w:p>
    <w:tbl>
      <w:tblPr>
        <w:tblStyle w:val="14"/>
        <w:tblW w:w="864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800"/>
        <w:gridCol w:w="1440"/>
        <w:gridCol w:w="1080"/>
        <w:gridCol w:w="1260"/>
        <w:gridCol w:w="126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ascii="黑体" w:hAnsi="黑体" w:eastAsia="黑体"/>
              </w:rPr>
            </w:pPr>
            <w:r>
              <w:rPr>
                <w:rFonts w:hint="eastAsia" w:ascii="黑体" w:hAnsi="黑体" w:eastAsia="黑体" w:cs="宋体"/>
              </w:rPr>
              <w:t>序号</w:t>
            </w:r>
          </w:p>
        </w:tc>
        <w:tc>
          <w:tcPr>
            <w:tcW w:w="1800" w:type="dxa"/>
            <w:vAlign w:val="center"/>
          </w:tcPr>
          <w:p>
            <w:pPr>
              <w:jc w:val="center"/>
              <w:rPr>
                <w:rFonts w:ascii="黑体" w:hAnsi="黑体" w:eastAsia="黑体"/>
              </w:rPr>
            </w:pPr>
            <w:r>
              <w:rPr>
                <w:rFonts w:hint="eastAsia" w:ascii="黑体" w:hAnsi="黑体" w:eastAsia="黑体" w:cs="宋体"/>
              </w:rPr>
              <w:t>培训项目名称</w:t>
            </w:r>
          </w:p>
        </w:tc>
        <w:tc>
          <w:tcPr>
            <w:tcW w:w="1440" w:type="dxa"/>
            <w:vAlign w:val="center"/>
          </w:tcPr>
          <w:p>
            <w:pPr>
              <w:jc w:val="center"/>
              <w:rPr>
                <w:rFonts w:ascii="黑体" w:hAnsi="黑体" w:eastAsia="黑体"/>
              </w:rPr>
            </w:pPr>
            <w:r>
              <w:rPr>
                <w:rFonts w:hint="eastAsia" w:ascii="黑体" w:hAnsi="黑体" w:eastAsia="黑体"/>
              </w:rPr>
              <w:t>培训人数</w:t>
            </w:r>
          </w:p>
        </w:tc>
        <w:tc>
          <w:tcPr>
            <w:tcW w:w="1080" w:type="dxa"/>
            <w:vAlign w:val="center"/>
          </w:tcPr>
          <w:p>
            <w:pPr>
              <w:jc w:val="center"/>
              <w:rPr>
                <w:rFonts w:ascii="黑体" w:hAnsi="黑体" w:eastAsia="黑体"/>
              </w:rPr>
            </w:pPr>
            <w:r>
              <w:rPr>
                <w:rFonts w:hint="eastAsia" w:ascii="黑体" w:hAnsi="黑体" w:eastAsia="黑体" w:cs="宋体"/>
              </w:rPr>
              <w:t>负责人</w:t>
            </w:r>
          </w:p>
        </w:tc>
        <w:tc>
          <w:tcPr>
            <w:tcW w:w="1260" w:type="dxa"/>
            <w:vAlign w:val="center"/>
          </w:tcPr>
          <w:p>
            <w:pPr>
              <w:jc w:val="center"/>
              <w:rPr>
                <w:rFonts w:ascii="黑体" w:hAnsi="黑体" w:eastAsia="黑体"/>
              </w:rPr>
            </w:pPr>
            <w:r>
              <w:rPr>
                <w:rFonts w:hint="eastAsia" w:ascii="黑体" w:hAnsi="黑体" w:eastAsia="黑体" w:cs="宋体"/>
              </w:rPr>
              <w:t>职称</w:t>
            </w:r>
          </w:p>
        </w:tc>
        <w:tc>
          <w:tcPr>
            <w:tcW w:w="1260" w:type="dxa"/>
            <w:vAlign w:val="center"/>
          </w:tcPr>
          <w:p>
            <w:pPr>
              <w:jc w:val="center"/>
              <w:rPr>
                <w:rFonts w:ascii="黑体" w:hAnsi="黑体" w:eastAsia="黑体"/>
              </w:rPr>
            </w:pPr>
            <w:r>
              <w:rPr>
                <w:rFonts w:hint="eastAsia" w:ascii="黑体" w:hAnsi="黑体" w:eastAsia="黑体" w:cs="宋体"/>
              </w:rPr>
              <w:t>起止时间</w:t>
            </w:r>
          </w:p>
        </w:tc>
        <w:tc>
          <w:tcPr>
            <w:tcW w:w="1080" w:type="dxa"/>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20" w:type="dxa"/>
            <w:vAlign w:val="center"/>
          </w:tcPr>
          <w:p>
            <w:pPr>
              <w:spacing w:line="320" w:lineRule="exact"/>
              <w:jc w:val="center"/>
              <w:rPr>
                <w:rFonts w:asciiTheme="minorEastAsia" w:hAnsiTheme="minorEastAsia"/>
                <w:sz w:val="21"/>
                <w:szCs w:val="21"/>
              </w:rPr>
            </w:pPr>
            <w:r>
              <w:rPr>
                <w:rFonts w:hint="eastAsia" w:asciiTheme="minorEastAsia" w:hAnsiTheme="minorEastAsia"/>
                <w:sz w:val="21"/>
                <w:szCs w:val="21"/>
              </w:rPr>
              <w:t>1</w:t>
            </w:r>
          </w:p>
        </w:tc>
        <w:tc>
          <w:tcPr>
            <w:tcW w:w="1800" w:type="dxa"/>
            <w:vAlign w:val="center"/>
          </w:tcPr>
          <w:p>
            <w:pPr>
              <w:spacing w:line="320" w:lineRule="exact"/>
              <w:jc w:val="center"/>
              <w:rPr>
                <w:rFonts w:asciiTheme="minorEastAsia" w:hAnsiTheme="minorEastAsia"/>
                <w:sz w:val="21"/>
                <w:szCs w:val="21"/>
              </w:rPr>
            </w:pPr>
            <w:r>
              <w:rPr>
                <w:rFonts w:hint="eastAsia" w:asciiTheme="minorEastAsia" w:hAnsiTheme="minorEastAsia"/>
                <w:sz w:val="21"/>
                <w:szCs w:val="21"/>
              </w:rPr>
              <w:t>无</w:t>
            </w:r>
          </w:p>
        </w:tc>
        <w:tc>
          <w:tcPr>
            <w:tcW w:w="1440" w:type="dxa"/>
            <w:vAlign w:val="center"/>
          </w:tcPr>
          <w:p>
            <w:pPr>
              <w:spacing w:line="320" w:lineRule="exact"/>
              <w:jc w:val="center"/>
              <w:rPr>
                <w:rFonts w:asciiTheme="minorEastAsia" w:hAnsiTheme="minorEastAsia"/>
                <w:sz w:val="21"/>
                <w:szCs w:val="21"/>
              </w:rPr>
            </w:pPr>
          </w:p>
        </w:tc>
        <w:tc>
          <w:tcPr>
            <w:tcW w:w="1080" w:type="dxa"/>
            <w:vAlign w:val="center"/>
          </w:tcPr>
          <w:p>
            <w:pPr>
              <w:spacing w:line="320" w:lineRule="exact"/>
              <w:jc w:val="center"/>
              <w:rPr>
                <w:rFonts w:asciiTheme="minorEastAsia" w:hAnsiTheme="minorEastAsia"/>
                <w:sz w:val="21"/>
                <w:szCs w:val="21"/>
              </w:rPr>
            </w:pPr>
          </w:p>
        </w:tc>
        <w:tc>
          <w:tcPr>
            <w:tcW w:w="1260" w:type="dxa"/>
            <w:vAlign w:val="center"/>
          </w:tcPr>
          <w:p>
            <w:pPr>
              <w:spacing w:line="320" w:lineRule="exact"/>
              <w:jc w:val="center"/>
              <w:rPr>
                <w:rFonts w:asciiTheme="minorEastAsia" w:hAnsiTheme="minorEastAsia"/>
                <w:sz w:val="21"/>
                <w:szCs w:val="21"/>
              </w:rPr>
            </w:pPr>
          </w:p>
        </w:tc>
        <w:tc>
          <w:tcPr>
            <w:tcW w:w="1260" w:type="dxa"/>
            <w:vAlign w:val="center"/>
          </w:tcPr>
          <w:p>
            <w:pPr>
              <w:spacing w:line="320" w:lineRule="exact"/>
              <w:jc w:val="center"/>
              <w:rPr>
                <w:rFonts w:asciiTheme="minorEastAsia" w:hAnsiTheme="minorEastAsia"/>
                <w:sz w:val="21"/>
                <w:szCs w:val="21"/>
              </w:rPr>
            </w:pPr>
          </w:p>
        </w:tc>
        <w:tc>
          <w:tcPr>
            <w:tcW w:w="1080" w:type="dxa"/>
            <w:vAlign w:val="center"/>
          </w:tcPr>
          <w:p>
            <w:pPr>
              <w:spacing w:line="320" w:lineRule="exact"/>
              <w:jc w:val="center"/>
              <w:rPr>
                <w:rFonts w:asciiTheme="minorEastAsia" w:hAnsiTheme="minorEastAsia"/>
                <w:sz w:val="21"/>
                <w:szCs w:val="21"/>
              </w:rPr>
            </w:pPr>
          </w:p>
        </w:tc>
      </w:tr>
    </w:tbl>
    <w:p>
      <w:pPr>
        <w:ind w:firstLine="480" w:firstLineChars="200"/>
        <w:rPr>
          <w:rFonts w:ascii="楷体" w:hAnsi="楷体" w:eastAsia="楷体" w:cs="仿宋_GB2312"/>
        </w:rPr>
      </w:pPr>
      <w:r>
        <w:rPr>
          <w:rFonts w:hint="eastAsia" w:ascii="楷体" w:hAnsi="楷体" w:eastAsia="楷体" w:cs="仿宋_GB2312"/>
        </w:rPr>
        <w:t>注：培训项目以正式文件为准，培训人数以签到表为准。</w:t>
      </w:r>
    </w:p>
    <w:p>
      <w:pPr>
        <w:spacing w:before="163" w:beforeLines="50"/>
        <w:ind w:firstLine="560" w:firstLineChars="200"/>
        <w:rPr>
          <w:rFonts w:ascii="黑体" w:hAnsi="黑体" w:eastAsia="黑体"/>
          <w:sz w:val="28"/>
          <w:szCs w:val="28"/>
        </w:rPr>
      </w:pPr>
      <w:r>
        <w:rPr>
          <w:rFonts w:hint="eastAsia" w:ascii="黑体" w:hAnsi="黑体" w:eastAsia="黑体"/>
          <w:sz w:val="28"/>
          <w:szCs w:val="28"/>
        </w:rPr>
        <w:t>（三）安全工作情况</w:t>
      </w:r>
    </w:p>
    <w:tbl>
      <w:tblPr>
        <w:tblStyle w:val="1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9"/>
        <w:gridCol w:w="2129"/>
        <w:gridCol w:w="42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8" w:type="dxa"/>
            <w:gridSpan w:val="2"/>
          </w:tcPr>
          <w:p>
            <w:pPr>
              <w:adjustRightInd w:val="0"/>
              <w:snapToGrid w:val="0"/>
              <w:jc w:val="center"/>
              <w:rPr>
                <w:rFonts w:ascii="黑体" w:hAnsi="黑体" w:eastAsia="黑体" w:cs="Times New Roman"/>
                <w:bCs/>
              </w:rPr>
            </w:pPr>
            <w:r>
              <w:rPr>
                <w:rFonts w:hint="eastAsia" w:ascii="黑体" w:hAnsi="黑体" w:eastAsia="黑体" w:cs="Times New Roman"/>
                <w:bCs/>
              </w:rPr>
              <w:t>安全教育培训情况</w:t>
            </w:r>
          </w:p>
        </w:tc>
        <w:tc>
          <w:tcPr>
            <w:tcW w:w="4258" w:type="dxa"/>
          </w:tcPr>
          <w:p>
            <w:pPr>
              <w:adjustRightInd w:val="0"/>
              <w:snapToGrid w:val="0"/>
              <w:jc w:val="right"/>
              <w:rPr>
                <w:rFonts w:cs="Times New Roman" w:asciiTheme="minorEastAsia" w:hAnsiTheme="minorEastAsia"/>
                <w:bCs/>
                <w:sz w:val="21"/>
                <w:szCs w:val="21"/>
              </w:rPr>
            </w:pPr>
            <w:r>
              <w:rPr>
                <w:rFonts w:hint="eastAsia" w:cs="Times New Roman" w:asciiTheme="minorEastAsia" w:hAnsiTheme="minorEastAsia"/>
                <w:bCs/>
                <w:sz w:val="21"/>
                <w:szCs w:val="21"/>
              </w:rPr>
              <w:t>5500人次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6" w:type="dxa"/>
            <w:gridSpan w:val="3"/>
          </w:tcPr>
          <w:p>
            <w:pPr>
              <w:adjustRightInd w:val="0"/>
              <w:snapToGrid w:val="0"/>
              <w:jc w:val="center"/>
              <w:rPr>
                <w:rFonts w:ascii="黑体" w:hAnsi="黑体" w:eastAsia="黑体" w:cs="Times New Roman"/>
                <w:bCs/>
              </w:rPr>
            </w:pPr>
            <w:r>
              <w:rPr>
                <w:rFonts w:hint="eastAsia" w:ascii="黑体" w:hAnsi="黑体" w:eastAsia="黑体" w:cs="Times New Roman"/>
                <w:bCs/>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8" w:type="dxa"/>
            <w:gridSpan w:val="2"/>
          </w:tcPr>
          <w:p>
            <w:pPr>
              <w:adjustRightInd w:val="0"/>
              <w:snapToGrid w:val="0"/>
              <w:jc w:val="center"/>
              <w:rPr>
                <w:rFonts w:ascii="黑体" w:hAnsi="黑体" w:eastAsia="黑体" w:cs="Times New Roman"/>
                <w:bCs/>
              </w:rPr>
            </w:pPr>
            <w:r>
              <w:rPr>
                <w:rFonts w:hint="eastAsia" w:ascii="黑体" w:hAnsi="黑体" w:eastAsia="黑体" w:cs="Times New Roman"/>
                <w:bCs/>
              </w:rPr>
              <w:t>伤亡人数（人）</w:t>
            </w:r>
          </w:p>
        </w:tc>
        <w:tc>
          <w:tcPr>
            <w:tcW w:w="4258" w:type="dxa"/>
            <w:vMerge w:val="restart"/>
            <w:vAlign w:val="center"/>
          </w:tcPr>
          <w:p>
            <w:pPr>
              <w:adjustRightInd w:val="0"/>
              <w:snapToGrid w:val="0"/>
              <w:jc w:val="center"/>
              <w:rPr>
                <w:rFonts w:cs="Times New Roman" w:asciiTheme="minorEastAsia" w:hAnsiTheme="minorEastAsia"/>
                <w:bCs/>
                <w:sz w:val="21"/>
                <w:szCs w:val="21"/>
              </w:rPr>
            </w:pPr>
            <w:r>
              <w:rPr>
                <w:rFonts w:hint="eastAsia" w:cs="Times New Roman" w:asciiTheme="minorEastAsia" w:hAnsiTheme="minorEastAsia"/>
                <w:bCs/>
                <w:sz w:val="21"/>
                <w:szCs w:val="2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tcPr>
          <w:p>
            <w:pPr>
              <w:adjustRightInd w:val="0"/>
              <w:snapToGrid w:val="0"/>
              <w:jc w:val="center"/>
              <w:rPr>
                <w:rFonts w:ascii="黑体" w:hAnsi="黑体" w:eastAsia="黑体" w:cs="Times New Roman"/>
                <w:bCs/>
              </w:rPr>
            </w:pPr>
            <w:r>
              <w:rPr>
                <w:rFonts w:hint="eastAsia" w:ascii="黑体" w:hAnsi="黑体" w:eastAsia="黑体" w:cs="Times New Roman"/>
                <w:bCs/>
              </w:rPr>
              <w:t>伤</w:t>
            </w:r>
          </w:p>
        </w:tc>
        <w:tc>
          <w:tcPr>
            <w:tcW w:w="2129" w:type="dxa"/>
          </w:tcPr>
          <w:p>
            <w:pPr>
              <w:adjustRightInd w:val="0"/>
              <w:snapToGrid w:val="0"/>
              <w:jc w:val="center"/>
              <w:rPr>
                <w:rFonts w:ascii="黑体" w:hAnsi="黑体" w:eastAsia="黑体" w:cs="Times New Roman"/>
                <w:bCs/>
              </w:rPr>
            </w:pPr>
            <w:r>
              <w:rPr>
                <w:rFonts w:hint="eastAsia" w:ascii="黑体" w:hAnsi="黑体" w:eastAsia="黑体" w:cs="Times New Roman"/>
                <w:bCs/>
              </w:rPr>
              <w:t>亡</w:t>
            </w:r>
          </w:p>
        </w:tc>
        <w:tc>
          <w:tcPr>
            <w:tcW w:w="4258" w:type="dxa"/>
            <w:vMerge w:val="continue"/>
          </w:tcPr>
          <w:p>
            <w:pPr>
              <w:adjustRightInd w:val="0"/>
              <w:snapToGrid w:val="0"/>
              <w:rPr>
                <w:rFonts w:ascii="仿宋" w:hAnsi="仿宋" w:eastAsia="仿宋" w:cs="Times New Roman"/>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tcPr>
          <w:p>
            <w:pPr>
              <w:adjustRightInd w:val="0"/>
              <w:snapToGrid w:val="0"/>
              <w:jc w:val="center"/>
              <w:rPr>
                <w:rFonts w:cs="Times New Roman" w:asciiTheme="minorEastAsia" w:hAnsiTheme="minorEastAsia"/>
                <w:bCs/>
                <w:sz w:val="21"/>
                <w:szCs w:val="21"/>
              </w:rPr>
            </w:pPr>
            <w:r>
              <w:rPr>
                <w:rFonts w:hint="eastAsia" w:cs="Times New Roman" w:asciiTheme="minorEastAsia" w:hAnsiTheme="minorEastAsia"/>
                <w:bCs/>
                <w:sz w:val="21"/>
                <w:szCs w:val="21"/>
              </w:rPr>
              <w:t>0</w:t>
            </w:r>
          </w:p>
        </w:tc>
        <w:tc>
          <w:tcPr>
            <w:tcW w:w="2129" w:type="dxa"/>
          </w:tcPr>
          <w:p>
            <w:pPr>
              <w:adjustRightInd w:val="0"/>
              <w:snapToGrid w:val="0"/>
              <w:jc w:val="center"/>
              <w:rPr>
                <w:rFonts w:cs="Times New Roman" w:asciiTheme="minorEastAsia" w:hAnsiTheme="minorEastAsia"/>
                <w:bCs/>
                <w:sz w:val="21"/>
                <w:szCs w:val="21"/>
              </w:rPr>
            </w:pPr>
            <w:r>
              <w:rPr>
                <w:rFonts w:hint="eastAsia" w:cs="Times New Roman" w:asciiTheme="minorEastAsia" w:hAnsiTheme="minorEastAsia"/>
                <w:bCs/>
                <w:sz w:val="21"/>
                <w:szCs w:val="21"/>
              </w:rPr>
              <w:t>0</w:t>
            </w:r>
          </w:p>
        </w:tc>
        <w:tc>
          <w:tcPr>
            <w:tcW w:w="4258" w:type="dxa"/>
          </w:tcPr>
          <w:p>
            <w:pPr>
              <w:adjustRightInd w:val="0"/>
              <w:snapToGrid w:val="0"/>
              <w:jc w:val="center"/>
              <w:rPr>
                <w:rFonts w:ascii="仿宋" w:hAnsi="仿宋" w:eastAsia="仿宋" w:cs="Times New Roman"/>
                <w:bCs/>
                <w:sz w:val="28"/>
                <w:szCs w:val="28"/>
              </w:rPr>
            </w:pPr>
          </w:p>
        </w:tc>
      </w:tr>
    </w:tbl>
    <w:p>
      <w:pPr>
        <w:adjustRightInd w:val="0"/>
        <w:snapToGrid w:val="0"/>
        <w:ind w:firstLine="480" w:firstLineChars="200"/>
        <w:rPr>
          <w:rFonts w:ascii="楷体" w:hAnsi="楷体" w:eastAsia="楷体" w:cs="Times New Roman"/>
          <w:bCs/>
        </w:rPr>
      </w:pPr>
      <w:r>
        <w:rPr>
          <w:rFonts w:hint="eastAsia" w:ascii="楷体" w:hAnsi="楷体" w:eastAsia="楷体" w:cs="Times New Roman"/>
          <w:bCs/>
        </w:rPr>
        <w:t>注：安全责任事故以所在高校发布的安全责任事故通报文件为准。如未发生安全责任事故，请在其下方表格打钩。如发生安全责任事故，请说明伤亡人数。</w:t>
      </w: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p>
    <w:p>
      <w:pPr>
        <w:widowControl/>
        <w:spacing w:line="560" w:lineRule="exact"/>
        <w:rPr>
          <w:rFonts w:ascii="仿宋" w:hAnsi="仿宋" w:eastAsia="仿宋" w:cs="Times New Roman"/>
          <w:color w:val="4B4B4B"/>
          <w:kern w:val="0"/>
          <w:sz w:val="32"/>
          <w:szCs w:val="32"/>
        </w:rPr>
      </w:pPr>
    </w:p>
    <w:p>
      <w:pPr>
        <w:widowControl/>
        <w:spacing w:line="560" w:lineRule="exact"/>
        <w:rPr>
          <w:rFonts w:ascii="仿宋" w:hAnsi="仿宋" w:eastAsia="仿宋" w:cs="Times New Roman"/>
          <w:color w:val="4B4B4B"/>
          <w:kern w:val="0"/>
          <w:sz w:val="32"/>
          <w:szCs w:val="32"/>
        </w:rPr>
      </w:pPr>
    </w:p>
    <w:p>
      <w:pPr>
        <w:widowControl/>
        <w:spacing w:line="240" w:lineRule="auto"/>
        <w:rPr>
          <w:rFonts w:hint="eastAsia" w:ascii="仿宋" w:hAnsi="仿宋" w:eastAsia="仿宋" w:cs="Times New Roman"/>
          <w:color w:val="4B4B4B"/>
          <w:kern w:val="0"/>
          <w:sz w:val="32"/>
          <w:szCs w:val="32"/>
          <w:lang w:eastAsia="zh-CN"/>
        </w:rPr>
      </w:pPr>
      <w:bookmarkStart w:id="106" w:name="_GoBack"/>
      <w:bookmarkEnd w:id="106"/>
      <w:r>
        <w:rPr>
          <w:rFonts w:hint="eastAsia" w:ascii="仿宋" w:hAnsi="仿宋" w:eastAsia="仿宋" w:cs="Times New Roman"/>
          <w:color w:val="4B4B4B"/>
          <w:kern w:val="0"/>
          <w:sz w:val="32"/>
          <w:szCs w:val="32"/>
          <w:lang w:eastAsia="zh-CN"/>
        </w:rPr>
        <w:drawing>
          <wp:inline distT="0" distB="0" distL="114300" distR="114300">
            <wp:extent cx="5314950" cy="5525770"/>
            <wp:effectExtent l="0" t="0" r="0" b="17780"/>
            <wp:docPr id="7" name="图片 7" descr="截图2019011111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图20190111111535"/>
                    <pic:cNvPicPr>
                      <a:picLocks noChangeAspect="1"/>
                    </pic:cNvPicPr>
                  </pic:nvPicPr>
                  <pic:blipFill>
                    <a:blip r:embed="rId11"/>
                    <a:stretch>
                      <a:fillRect/>
                    </a:stretch>
                  </pic:blipFill>
                  <pic:spPr>
                    <a:xfrm>
                      <a:off x="0" y="0"/>
                      <a:ext cx="5314950" cy="5525770"/>
                    </a:xfrm>
                    <a:prstGeom prst="rect">
                      <a:avLst/>
                    </a:prstGeom>
                  </pic:spPr>
                </pic:pic>
              </a:graphicData>
            </a:graphic>
          </wp:inline>
        </w:drawing>
      </w: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7"/>
          <w:jc w:val="center"/>
        </w:pPr>
        <w:r>
          <w:fldChar w:fldCharType="begin"/>
        </w:r>
        <w:r>
          <w:instrText xml:space="preserve">PAGE   \* MERGEFORMAT</w:instrText>
        </w:r>
        <w:r>
          <w:fldChar w:fldCharType="separate"/>
        </w:r>
        <w:r>
          <w:rPr>
            <w:lang w:val="zh-CN"/>
          </w:rPr>
          <w:t>9</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40276D"/>
    <w:multiLevelType w:val="singleLevel"/>
    <w:tmpl w:val="9B40276D"/>
    <w:lvl w:ilvl="0" w:tentative="0">
      <w:start w:val="2"/>
      <w:numFmt w:val="chineseCounting"/>
      <w:suff w:val="nothing"/>
      <w:lvlText w:val="（%1）"/>
      <w:lvlJc w:val="left"/>
      <w:rPr>
        <w:rFonts w:hint="eastAsia"/>
      </w:rPr>
    </w:lvl>
  </w:abstractNum>
  <w:abstractNum w:abstractNumId="1">
    <w:nsid w:val="D7557F9B"/>
    <w:multiLevelType w:val="singleLevel"/>
    <w:tmpl w:val="D7557F9B"/>
    <w:lvl w:ilvl="0" w:tentative="0">
      <w:start w:val="2"/>
      <w:numFmt w:val="chineseCounting"/>
      <w:suff w:val="nothing"/>
      <w:lvlText w:val="（%1）"/>
      <w:lvlJc w:val="left"/>
      <w:rPr>
        <w:rFonts w:hint="eastAsia"/>
      </w:rPr>
    </w:lvl>
  </w:abstractNum>
  <w:abstractNum w:abstractNumId="2">
    <w:nsid w:val="096A0320"/>
    <w:multiLevelType w:val="singleLevel"/>
    <w:tmpl w:val="096A0320"/>
    <w:lvl w:ilvl="0" w:tentative="0">
      <w:start w:val="3"/>
      <w:numFmt w:val="decimal"/>
      <w:lvlText w:val="%1."/>
      <w:lvlJc w:val="left"/>
      <w:pPr>
        <w:tabs>
          <w:tab w:val="left" w:pos="312"/>
        </w:tabs>
      </w:pPr>
    </w:lvl>
  </w:abstractNum>
  <w:abstractNum w:abstractNumId="3">
    <w:nsid w:val="0E754918"/>
    <w:multiLevelType w:val="multilevel"/>
    <w:tmpl w:val="0E754918"/>
    <w:lvl w:ilvl="0" w:tentative="0">
      <w:start w:val="1"/>
      <w:numFmt w:val="decimal"/>
      <w:lvlText w:val="%1."/>
      <w:lvlJc w:val="left"/>
      <w:pPr>
        <w:ind w:left="420" w:hanging="420"/>
      </w:pPr>
      <w:rPr>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17F395"/>
    <w:multiLevelType w:val="singleLevel"/>
    <w:tmpl w:val="1F17F395"/>
    <w:lvl w:ilvl="0" w:tentative="0">
      <w:start w:val="2"/>
      <w:numFmt w:val="decimal"/>
      <w:lvlText w:val="%1."/>
      <w:lvlJc w:val="left"/>
      <w:pPr>
        <w:tabs>
          <w:tab w:val="left" w:pos="312"/>
        </w:tabs>
      </w:pPr>
    </w:lvl>
  </w:abstractNum>
  <w:abstractNum w:abstractNumId="5">
    <w:nsid w:val="58661072"/>
    <w:multiLevelType w:val="multilevel"/>
    <w:tmpl w:val="5866107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1006"/>
    <w:rsid w:val="00027DEE"/>
    <w:rsid w:val="000725DB"/>
    <w:rsid w:val="000A2F88"/>
    <w:rsid w:val="000C276E"/>
    <w:rsid w:val="000F4A94"/>
    <w:rsid w:val="000F6845"/>
    <w:rsid w:val="000F6D6D"/>
    <w:rsid w:val="00117856"/>
    <w:rsid w:val="001436E5"/>
    <w:rsid w:val="001522DA"/>
    <w:rsid w:val="00152A28"/>
    <w:rsid w:val="00153C5C"/>
    <w:rsid w:val="0018432B"/>
    <w:rsid w:val="00192455"/>
    <w:rsid w:val="001A7536"/>
    <w:rsid w:val="001E1DCA"/>
    <w:rsid w:val="001F50D6"/>
    <w:rsid w:val="00246D1F"/>
    <w:rsid w:val="00260E32"/>
    <w:rsid w:val="00263513"/>
    <w:rsid w:val="00274DA3"/>
    <w:rsid w:val="00277A91"/>
    <w:rsid w:val="00291E40"/>
    <w:rsid w:val="002C669C"/>
    <w:rsid w:val="002F56DB"/>
    <w:rsid w:val="00330D91"/>
    <w:rsid w:val="003514F0"/>
    <w:rsid w:val="00356DD5"/>
    <w:rsid w:val="00386BAB"/>
    <w:rsid w:val="003A4001"/>
    <w:rsid w:val="003A5D07"/>
    <w:rsid w:val="003C7E3D"/>
    <w:rsid w:val="004078F9"/>
    <w:rsid w:val="0042301E"/>
    <w:rsid w:val="00430E70"/>
    <w:rsid w:val="004604EC"/>
    <w:rsid w:val="004A3BB9"/>
    <w:rsid w:val="004C1F5E"/>
    <w:rsid w:val="004C71B3"/>
    <w:rsid w:val="004D0DBF"/>
    <w:rsid w:val="004F27AD"/>
    <w:rsid w:val="00500DA4"/>
    <w:rsid w:val="00504DC8"/>
    <w:rsid w:val="0051589F"/>
    <w:rsid w:val="005513FC"/>
    <w:rsid w:val="0056036F"/>
    <w:rsid w:val="00571B4B"/>
    <w:rsid w:val="00584578"/>
    <w:rsid w:val="005917AD"/>
    <w:rsid w:val="005D2333"/>
    <w:rsid w:val="005E2B8A"/>
    <w:rsid w:val="005E3880"/>
    <w:rsid w:val="006167A0"/>
    <w:rsid w:val="0065246A"/>
    <w:rsid w:val="00682C85"/>
    <w:rsid w:val="006866F8"/>
    <w:rsid w:val="00696B85"/>
    <w:rsid w:val="006D4FA6"/>
    <w:rsid w:val="006E50D4"/>
    <w:rsid w:val="006F597C"/>
    <w:rsid w:val="00731006"/>
    <w:rsid w:val="007312CD"/>
    <w:rsid w:val="007439A5"/>
    <w:rsid w:val="007556CC"/>
    <w:rsid w:val="00785554"/>
    <w:rsid w:val="00785F1C"/>
    <w:rsid w:val="007A130E"/>
    <w:rsid w:val="007A7F01"/>
    <w:rsid w:val="007B1657"/>
    <w:rsid w:val="008112D4"/>
    <w:rsid w:val="008375B6"/>
    <w:rsid w:val="0085403E"/>
    <w:rsid w:val="008858E7"/>
    <w:rsid w:val="008B6EDB"/>
    <w:rsid w:val="008C0D83"/>
    <w:rsid w:val="008C581D"/>
    <w:rsid w:val="00923471"/>
    <w:rsid w:val="0096086A"/>
    <w:rsid w:val="00977BCB"/>
    <w:rsid w:val="009B1B5C"/>
    <w:rsid w:val="009E27AB"/>
    <w:rsid w:val="009E3303"/>
    <w:rsid w:val="009E3CE3"/>
    <w:rsid w:val="009F2C4D"/>
    <w:rsid w:val="00A352DF"/>
    <w:rsid w:val="00A801CF"/>
    <w:rsid w:val="00AA7370"/>
    <w:rsid w:val="00AB2B69"/>
    <w:rsid w:val="00AC36AA"/>
    <w:rsid w:val="00AE2477"/>
    <w:rsid w:val="00AE4295"/>
    <w:rsid w:val="00B15178"/>
    <w:rsid w:val="00B23129"/>
    <w:rsid w:val="00B301B9"/>
    <w:rsid w:val="00B40295"/>
    <w:rsid w:val="00B44470"/>
    <w:rsid w:val="00BA216D"/>
    <w:rsid w:val="00BA47AC"/>
    <w:rsid w:val="00BC61F0"/>
    <w:rsid w:val="00BD5723"/>
    <w:rsid w:val="00C04871"/>
    <w:rsid w:val="00C13C5A"/>
    <w:rsid w:val="00C16A40"/>
    <w:rsid w:val="00C81F90"/>
    <w:rsid w:val="00C92499"/>
    <w:rsid w:val="00C97716"/>
    <w:rsid w:val="00CC668E"/>
    <w:rsid w:val="00CD2AFA"/>
    <w:rsid w:val="00CD5F88"/>
    <w:rsid w:val="00CF6476"/>
    <w:rsid w:val="00D104A7"/>
    <w:rsid w:val="00D415CE"/>
    <w:rsid w:val="00D533D2"/>
    <w:rsid w:val="00D5703F"/>
    <w:rsid w:val="00D86262"/>
    <w:rsid w:val="00DC5F2B"/>
    <w:rsid w:val="00DD27BF"/>
    <w:rsid w:val="00DD3CDA"/>
    <w:rsid w:val="00DD41D8"/>
    <w:rsid w:val="00DE592A"/>
    <w:rsid w:val="00E058F3"/>
    <w:rsid w:val="00E16FE1"/>
    <w:rsid w:val="00E26B1D"/>
    <w:rsid w:val="00EA56AE"/>
    <w:rsid w:val="00EB21F0"/>
    <w:rsid w:val="00EB3841"/>
    <w:rsid w:val="00EC3B99"/>
    <w:rsid w:val="00EE0B70"/>
    <w:rsid w:val="00F22243"/>
    <w:rsid w:val="00F61EC2"/>
    <w:rsid w:val="00FB3D68"/>
    <w:rsid w:val="00FD68CE"/>
    <w:rsid w:val="02E05EDA"/>
    <w:rsid w:val="05B04DE6"/>
    <w:rsid w:val="10F32C1A"/>
    <w:rsid w:val="1EA5361D"/>
    <w:rsid w:val="310B3D1A"/>
    <w:rsid w:val="350954D0"/>
    <w:rsid w:val="35D213A3"/>
    <w:rsid w:val="36E63210"/>
    <w:rsid w:val="38347679"/>
    <w:rsid w:val="3E404622"/>
    <w:rsid w:val="401D189F"/>
    <w:rsid w:val="414F1E43"/>
    <w:rsid w:val="48801C46"/>
    <w:rsid w:val="4C953FD4"/>
    <w:rsid w:val="4F552310"/>
    <w:rsid w:val="4F6154DE"/>
    <w:rsid w:val="521058F3"/>
    <w:rsid w:val="56207ABB"/>
    <w:rsid w:val="5F0E0BF0"/>
    <w:rsid w:val="613A2F59"/>
    <w:rsid w:val="6DB049F2"/>
    <w:rsid w:val="79531303"/>
    <w:rsid w:val="7D903EEF"/>
    <w:rsid w:val="7FC00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3">
    <w:name w:val="heading 2"/>
    <w:basedOn w:val="1"/>
    <w:next w:val="1"/>
    <w:qFormat/>
    <w:uiPriority w:val="0"/>
    <w:pPr>
      <w:keepNext/>
      <w:keepLines/>
      <w:spacing w:before="120" w:after="120"/>
      <w:outlineLvl w:val="1"/>
    </w:pPr>
    <w:rPr>
      <w:rFonts w:ascii="Cambria" w:hAnsi="Cambria" w:eastAsia="黑体"/>
      <w:b/>
      <w:bCs/>
      <w:kern w:val="0"/>
      <w:sz w:val="30"/>
      <w:szCs w:val="32"/>
    </w:rPr>
  </w:style>
  <w:style w:type="paragraph" w:styleId="4">
    <w:name w:val="heading 3"/>
    <w:basedOn w:val="1"/>
    <w:next w:val="1"/>
    <w:qFormat/>
    <w:uiPriority w:val="0"/>
    <w:pPr>
      <w:keepNext/>
      <w:keepLines/>
      <w:spacing w:before="120"/>
      <w:outlineLvl w:val="2"/>
    </w:pPr>
    <w:rPr>
      <w:b/>
      <w:bCs/>
      <w:kern w:val="0"/>
      <w:sz w:val="28"/>
      <w:szCs w:val="32"/>
    </w:rPr>
  </w:style>
  <w:style w:type="paragraph" w:styleId="5">
    <w:name w:val="heading 4"/>
    <w:basedOn w:val="1"/>
    <w:next w:val="1"/>
    <w:qFormat/>
    <w:uiPriority w:val="0"/>
    <w:pPr>
      <w:keepNext/>
      <w:keepLines/>
      <w:outlineLvl w:val="3"/>
    </w:pPr>
    <w:rPr>
      <w:rFonts w:ascii="Cambria" w:hAnsi="Cambria"/>
      <w:b/>
      <w:bCs/>
      <w:kern w:val="0"/>
      <w:szCs w:val="28"/>
    </w:rPr>
  </w:style>
  <w:style w:type="paragraph" w:styleId="6">
    <w:name w:val="heading 5"/>
    <w:basedOn w:val="1"/>
    <w:next w:val="1"/>
    <w:qFormat/>
    <w:uiPriority w:val="0"/>
    <w:pPr>
      <w:keepNext/>
      <w:keepLines/>
      <w:outlineLvl w:val="4"/>
    </w:pPr>
    <w:rPr>
      <w:b/>
      <w:bCs/>
      <w:kern w:val="0"/>
      <w:szCs w:val="28"/>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pPr>
    <w:rPr>
      <w:rFonts w:ascii="宋体" w:hAnsi="宋体" w:cs="Times New Roman"/>
      <w:kern w:val="0"/>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444444"/>
      <w:u w:val="none"/>
    </w:rPr>
  </w:style>
  <w:style w:type="character" w:styleId="13">
    <w:name w:val="Hyperlink"/>
    <w:basedOn w:val="10"/>
    <w:qFormat/>
    <w:uiPriority w:val="0"/>
    <w:rPr>
      <w:color w:val="444444"/>
      <w:u w:val="none"/>
    </w:rPr>
  </w:style>
  <w:style w:type="table" w:styleId="15">
    <w:name w:val="Table Grid"/>
    <w:basedOn w:val="14"/>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6">
    <w:name w:val="标题 1 字符"/>
    <w:basedOn w:val="10"/>
    <w:link w:val="2"/>
    <w:qFormat/>
    <w:uiPriority w:val="9"/>
    <w:rPr>
      <w:rFonts w:ascii="Times New Roman" w:hAnsi="Times New Roman" w:cs="Times New Roman"/>
      <w:b/>
      <w:bCs/>
      <w:kern w:val="36"/>
      <w:sz w:val="48"/>
      <w:szCs w:val="48"/>
    </w:rPr>
  </w:style>
  <w:style w:type="paragraph" w:customStyle="1" w:styleId="17">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8">
    <w:name w:val="页眉 字符"/>
    <w:basedOn w:val="10"/>
    <w:link w:val="8"/>
    <w:qFormat/>
    <w:uiPriority w:val="99"/>
    <w:rPr>
      <w:sz w:val="18"/>
      <w:szCs w:val="18"/>
    </w:rPr>
  </w:style>
  <w:style w:type="character" w:customStyle="1" w:styleId="19">
    <w:name w:val="页脚 字符"/>
    <w:basedOn w:val="10"/>
    <w:link w:val="7"/>
    <w:qFormat/>
    <w:uiPriority w:val="99"/>
    <w:rPr>
      <w:sz w:val="18"/>
      <w:szCs w:val="18"/>
    </w:rPr>
  </w:style>
  <w:style w:type="character" w:customStyle="1" w:styleId="20">
    <w:name w:val="表格 Char"/>
    <w:link w:val="21"/>
    <w:qFormat/>
    <w:uiPriority w:val="0"/>
    <w:rPr>
      <w:rFonts w:ascii="宋体" w:hAnsi="宋体" w:eastAsia="宋体" w:cs="黑体"/>
      <w:szCs w:val="21"/>
      <w:lang w:val="zh-CN"/>
    </w:rPr>
  </w:style>
  <w:style w:type="paragraph" w:customStyle="1" w:styleId="21">
    <w:name w:val="表格"/>
    <w:basedOn w:val="1"/>
    <w:link w:val="20"/>
    <w:qFormat/>
    <w:uiPriority w:val="0"/>
    <w:pPr>
      <w:widowControl/>
      <w:jc w:val="left"/>
    </w:pPr>
    <w:rPr>
      <w:rFonts w:ascii="宋体" w:hAnsi="宋体" w:eastAsia="宋体" w:cs="黑体"/>
      <w:kern w:val="0"/>
      <w:sz w:val="20"/>
      <w:szCs w:val="21"/>
      <w:lang w:val="zh-CN"/>
    </w:rPr>
  </w:style>
  <w:style w:type="character" w:customStyle="1" w:styleId="22">
    <w:name w:val="font71"/>
    <w:basedOn w:val="10"/>
    <w:qFormat/>
    <w:uiPriority w:val="0"/>
    <w:rPr>
      <w:rFonts w:hint="eastAsia" w:ascii="宋体" w:hAnsi="宋体" w:eastAsia="宋体" w:cs="宋体"/>
      <w:color w:val="000000"/>
      <w:sz w:val="20"/>
      <w:szCs w:val="20"/>
      <w:u w:val="none"/>
    </w:rPr>
  </w:style>
  <w:style w:type="character" w:customStyle="1" w:styleId="23">
    <w:name w:val="font61"/>
    <w:basedOn w:val="10"/>
    <w:qFormat/>
    <w:uiPriority w:val="0"/>
    <w:rPr>
      <w:rFonts w:hint="eastAsia" w:ascii="宋体" w:hAnsi="宋体" w:eastAsia="宋体" w:cs="宋体"/>
      <w:color w:val="000000"/>
      <w:sz w:val="22"/>
      <w:szCs w:val="22"/>
      <w:u w:val="none"/>
    </w:rPr>
  </w:style>
  <w:style w:type="character" w:customStyle="1" w:styleId="24">
    <w:name w:val="font31"/>
    <w:basedOn w:val="10"/>
    <w:qFormat/>
    <w:uiPriority w:val="0"/>
    <w:rPr>
      <w:rFonts w:hint="eastAsia" w:ascii="宋体" w:hAnsi="宋体" w:eastAsia="宋体" w:cs="宋体"/>
      <w:color w:val="000000"/>
      <w:sz w:val="20"/>
      <w:szCs w:val="20"/>
      <w:u w:val="none"/>
    </w:rPr>
  </w:style>
  <w:style w:type="character" w:customStyle="1" w:styleId="25">
    <w:name w:val="font11"/>
    <w:basedOn w:val="10"/>
    <w:qFormat/>
    <w:uiPriority w:val="0"/>
    <w:rPr>
      <w:rFonts w:hint="eastAsia" w:ascii="宋体" w:hAnsi="宋体" w:eastAsia="宋体" w:cs="宋体"/>
      <w:color w:val="000000"/>
      <w:sz w:val="20"/>
      <w:szCs w:val="20"/>
      <w:u w:val="none"/>
    </w:rPr>
  </w:style>
  <w:style w:type="paragraph" w:customStyle="1" w:styleId="26">
    <w:name w:val="_Style 2"/>
    <w:basedOn w:val="1"/>
    <w:next w:val="1"/>
    <w:qFormat/>
    <w:uiPriority w:val="0"/>
    <w:pPr>
      <w:pBdr>
        <w:bottom w:val="single" w:color="auto" w:sz="6" w:space="1"/>
      </w:pBdr>
      <w:jc w:val="center"/>
    </w:pPr>
    <w:rPr>
      <w:rFonts w:ascii="Arial" w:eastAsia="宋体"/>
      <w:vanish/>
      <w:sz w:val="16"/>
    </w:rPr>
  </w:style>
  <w:style w:type="paragraph" w:customStyle="1" w:styleId="27">
    <w:name w:val="_Style 1"/>
    <w:basedOn w:val="1"/>
    <w:next w:val="1"/>
    <w:qFormat/>
    <w:uiPriority w:val="0"/>
    <w:pPr>
      <w:pBdr>
        <w:top w:val="single" w:color="auto" w:sz="6" w:space="1"/>
      </w:pBdr>
      <w:jc w:val="center"/>
    </w:pPr>
    <w:rPr>
      <w:rFonts w:ascii="Arial" w:eastAsia="宋体"/>
      <w:vanish/>
      <w:sz w:val="16"/>
    </w:rPr>
  </w:style>
  <w:style w:type="paragraph" w:customStyle="1" w:styleId="28">
    <w:name w:val="_Style 27"/>
    <w:basedOn w:val="1"/>
    <w:next w:val="1"/>
    <w:qFormat/>
    <w:uiPriority w:val="0"/>
    <w:pPr>
      <w:pBdr>
        <w:bottom w:val="single" w:color="auto" w:sz="6" w:space="1"/>
      </w:pBdr>
      <w:jc w:val="center"/>
    </w:pPr>
    <w:rPr>
      <w:rFonts w:ascii="Arial" w:eastAsia="宋体"/>
      <w:vanish/>
      <w:sz w:val="16"/>
    </w:rPr>
  </w:style>
  <w:style w:type="paragraph" w:customStyle="1" w:styleId="29">
    <w:name w:val="_Style 2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7480</Words>
  <Characters>42638</Characters>
  <Lines>355</Lines>
  <Paragraphs>100</Paragraphs>
  <TotalTime>302</TotalTime>
  <ScaleCrop>false</ScaleCrop>
  <LinksUpToDate>false</LinksUpToDate>
  <CharactersWithSpaces>50018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2018-12-04T01:54:00Z</dcterms:created>
  <dc:creator>hao tong</dc:creator>
  <cp:lastModifiedBy>刘瑞晨</cp:lastModifiedBy>
  <cp:lastPrinted>2018-12-06T01:39:00Z</cp:lastPrinted>
  <dcterms:modified xsi:type="dcterms:W3CDTF">2019-01-11T03:18:06Z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